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BA52F2" w14:textId="20CA07E6" w:rsidR="00630852" w:rsidRDefault="00870D49" w:rsidP="00630852">
      <w:pPr>
        <w:widowControl/>
        <w:autoSpaceDE w:val="0"/>
        <w:autoSpaceDN w:val="0"/>
        <w:adjustRightInd w:val="0"/>
        <w:snapToGrid w:val="0"/>
        <w:spacing w:line="360" w:lineRule="auto"/>
        <w:jc w:val="center"/>
        <w:rPr>
          <w:rFonts w:ascii="Times New Roman" w:eastAsia="宋体" w:hAnsi="Times New Roman" w:cs="Times New Roman"/>
          <w:b/>
          <w:color w:val="000000"/>
          <w:kern w:val="0"/>
          <w:sz w:val="28"/>
          <w:szCs w:val="28"/>
        </w:rPr>
      </w:pPr>
      <w:r>
        <w:rPr>
          <w:color w:val="000000"/>
          <w:sz w:val="36"/>
          <w:szCs w:val="36"/>
        </w:rPr>
        <w:t>Supplementary Materials for</w:t>
      </w:r>
      <w:r>
        <w:rPr>
          <w:color w:val="000000"/>
          <w:sz w:val="36"/>
          <w:szCs w:val="36"/>
        </w:rPr>
        <w:br/>
      </w:r>
      <w:r w:rsidR="00824D8A">
        <w:rPr>
          <w:rFonts w:ascii="Times New Roman" w:eastAsia="宋体" w:hAnsi="Times New Roman" w:cs="Times New Roman" w:hint="eastAsia"/>
          <w:b/>
          <w:color w:val="000000"/>
          <w:kern w:val="0"/>
          <w:sz w:val="28"/>
          <w:szCs w:val="28"/>
        </w:rPr>
        <w:t>F</w:t>
      </w:r>
      <w:r w:rsidR="00630852" w:rsidRPr="00BE75E3">
        <w:rPr>
          <w:rFonts w:ascii="Times New Roman" w:eastAsia="宋体" w:hAnsi="Times New Roman" w:cs="Times New Roman"/>
          <w:b/>
          <w:color w:val="000000"/>
          <w:kern w:val="0"/>
          <w:sz w:val="28"/>
          <w:szCs w:val="28"/>
        </w:rPr>
        <w:t xml:space="preserve">unctional </w:t>
      </w:r>
      <w:r w:rsidR="00630852" w:rsidRPr="00BE75E3">
        <w:rPr>
          <w:rFonts w:ascii="Times New Roman" w:hAnsi="Times New Roman" w:cs="Times New Roman"/>
          <w:b/>
          <w:color w:val="000000"/>
          <w:kern w:val="0"/>
          <w:sz w:val="28"/>
          <w:szCs w:val="28"/>
        </w:rPr>
        <w:t>identifi</w:t>
      </w:r>
      <w:r w:rsidR="00630852" w:rsidRPr="00BE75E3">
        <w:rPr>
          <w:rFonts w:ascii="Times New Roman" w:eastAsia="宋体" w:hAnsi="Times New Roman" w:cs="Times New Roman"/>
          <w:b/>
          <w:color w:val="000000"/>
          <w:kern w:val="0"/>
          <w:sz w:val="28"/>
          <w:szCs w:val="28"/>
        </w:rPr>
        <w:t>cation of</w:t>
      </w:r>
      <w:r w:rsidR="00630852" w:rsidRPr="00BE75E3">
        <w:rPr>
          <w:rFonts w:ascii="Times New Roman" w:hAnsi="Times New Roman" w:cs="Times New Roman"/>
          <w:b/>
          <w:color w:val="000000"/>
          <w:kern w:val="0"/>
          <w:sz w:val="28"/>
          <w:szCs w:val="28"/>
        </w:rPr>
        <w:t xml:space="preserve"> protocadherin alpha 9 </w:t>
      </w:r>
      <w:r w:rsidR="00630852" w:rsidRPr="00BE75E3">
        <w:rPr>
          <w:rFonts w:ascii="Times New Roman" w:eastAsia="宋体" w:hAnsi="Times New Roman" w:cs="Times New Roman"/>
          <w:b/>
          <w:color w:val="000000"/>
          <w:kern w:val="0"/>
          <w:sz w:val="28"/>
          <w:szCs w:val="28"/>
        </w:rPr>
        <w:t>(</w:t>
      </w:r>
      <w:r w:rsidR="00630852" w:rsidRPr="00957B10">
        <w:rPr>
          <w:rFonts w:ascii="Times New Roman" w:eastAsia="宋体" w:hAnsi="Times New Roman" w:cs="Times New Roman"/>
          <w:b/>
          <w:i/>
          <w:color w:val="000000"/>
          <w:kern w:val="0"/>
          <w:sz w:val="28"/>
          <w:szCs w:val="28"/>
        </w:rPr>
        <w:t>PCDHA9</w:t>
      </w:r>
      <w:r w:rsidR="00630852" w:rsidRPr="00BE75E3">
        <w:rPr>
          <w:rFonts w:ascii="Times New Roman" w:eastAsia="宋体" w:hAnsi="Times New Roman" w:cs="Times New Roman"/>
          <w:b/>
          <w:color w:val="000000"/>
          <w:kern w:val="0"/>
          <w:sz w:val="28"/>
          <w:szCs w:val="28"/>
        </w:rPr>
        <w:t xml:space="preserve">) </w:t>
      </w:r>
    </w:p>
    <w:p w14:paraId="460CDE03" w14:textId="1452B8E5" w:rsidR="00630852" w:rsidRPr="00BE75E3" w:rsidRDefault="00630852" w:rsidP="00630852">
      <w:pPr>
        <w:widowControl/>
        <w:autoSpaceDE w:val="0"/>
        <w:autoSpaceDN w:val="0"/>
        <w:adjustRightInd w:val="0"/>
        <w:snapToGrid w:val="0"/>
        <w:spacing w:line="360" w:lineRule="auto"/>
        <w:jc w:val="center"/>
        <w:rPr>
          <w:rFonts w:ascii="Times New Roman" w:hAnsi="Times New Roman" w:cs="Times New Roman"/>
          <w:b/>
          <w:color w:val="000000"/>
          <w:kern w:val="0"/>
          <w:sz w:val="28"/>
          <w:szCs w:val="28"/>
        </w:rPr>
      </w:pPr>
      <w:r w:rsidRPr="00BE75E3">
        <w:rPr>
          <w:rFonts w:ascii="Times New Roman" w:eastAsia="宋体" w:hAnsi="Times New Roman" w:cs="Times New Roman"/>
          <w:b/>
          <w:color w:val="000000"/>
          <w:kern w:val="0"/>
          <w:sz w:val="28"/>
          <w:szCs w:val="28"/>
        </w:rPr>
        <w:t xml:space="preserve">as a causative </w:t>
      </w:r>
      <w:r w:rsidRPr="00BE75E3">
        <w:rPr>
          <w:rFonts w:ascii="Times New Roman" w:hAnsi="Times New Roman" w:cs="Times New Roman"/>
          <w:b/>
          <w:color w:val="000000"/>
          <w:kern w:val="0"/>
          <w:sz w:val="28"/>
          <w:szCs w:val="28"/>
        </w:rPr>
        <w:t xml:space="preserve">gene </w:t>
      </w:r>
      <w:r w:rsidRPr="00BE75E3">
        <w:rPr>
          <w:rFonts w:ascii="Times New Roman" w:eastAsia="宋体" w:hAnsi="Times New Roman" w:cs="Times New Roman"/>
          <w:b/>
          <w:color w:val="000000"/>
          <w:kern w:val="0"/>
          <w:sz w:val="28"/>
          <w:szCs w:val="28"/>
        </w:rPr>
        <w:t xml:space="preserve">for </w:t>
      </w:r>
      <w:r w:rsidRPr="00BE75E3">
        <w:rPr>
          <w:rFonts w:ascii="Times New Roman" w:hAnsi="Times New Roman" w:cs="Times New Roman"/>
          <w:b/>
          <w:color w:val="000000"/>
          <w:kern w:val="0"/>
          <w:sz w:val="28"/>
          <w:szCs w:val="28"/>
        </w:rPr>
        <w:t>amyotrophic lateral sclerosis</w:t>
      </w:r>
    </w:p>
    <w:p w14:paraId="76ADF998" w14:textId="77777777" w:rsidR="00630852" w:rsidRDefault="00630852" w:rsidP="00630852">
      <w:pPr>
        <w:widowControl/>
        <w:autoSpaceDE w:val="0"/>
        <w:autoSpaceDN w:val="0"/>
        <w:adjustRightInd w:val="0"/>
        <w:snapToGrid w:val="0"/>
        <w:spacing w:line="360" w:lineRule="auto"/>
        <w:rPr>
          <w:rFonts w:ascii="Times New Roman" w:eastAsia="宋体" w:hAnsi="Times New Roman" w:cs="Times New Roman"/>
          <w:color w:val="000000"/>
          <w:kern w:val="0"/>
        </w:rPr>
      </w:pPr>
    </w:p>
    <w:p w14:paraId="0B4D3AA0" w14:textId="77777777" w:rsidR="00A82158" w:rsidRPr="00F11CFE" w:rsidRDefault="000B11D7" w:rsidP="00A82158">
      <w:pPr>
        <w:rPr>
          <w:b/>
          <w:sz w:val="28"/>
          <w:szCs w:val="28"/>
        </w:rPr>
      </w:pPr>
      <w:r w:rsidRPr="00DD5B92">
        <w:rPr>
          <w:rFonts w:ascii="Times New Roman" w:hAnsi="Times New Roman" w:cs="Times New Roman"/>
          <w:b/>
          <w:sz w:val="24"/>
          <w:szCs w:val="24"/>
        </w:rPr>
        <w:t>Table S1</w:t>
      </w:r>
      <w:r w:rsidRPr="00DD5B92">
        <w:rPr>
          <w:rFonts w:ascii="Times New Roman" w:hAnsi="Times New Roman" w:cs="Times New Roman"/>
          <w:sz w:val="24"/>
          <w:szCs w:val="24"/>
        </w:rPr>
        <w:t xml:space="preserve"> </w:t>
      </w:r>
      <w:r w:rsidR="00A82158" w:rsidRPr="00D53D7A">
        <w:rPr>
          <w:rFonts w:ascii="Times New Roman" w:hAnsi="Times New Roman" w:cs="Times New Roman"/>
          <w:b/>
          <w:sz w:val="24"/>
          <w:szCs w:val="24"/>
        </w:rPr>
        <w:t>Demographic data of the study cohort</w:t>
      </w:r>
    </w:p>
    <w:tbl>
      <w:tblPr>
        <w:tblpPr w:leftFromText="180" w:rightFromText="180" w:vertAnchor="text" w:horzAnchor="margin" w:tblpX="-34" w:tblpY="182"/>
        <w:tblW w:w="6912" w:type="dxa"/>
        <w:tblLayout w:type="fixed"/>
        <w:tblLook w:val="04A0" w:firstRow="1" w:lastRow="0" w:firstColumn="1" w:lastColumn="0" w:noHBand="0" w:noVBand="1"/>
      </w:tblPr>
      <w:tblGrid>
        <w:gridCol w:w="2235"/>
        <w:gridCol w:w="1275"/>
        <w:gridCol w:w="1134"/>
        <w:gridCol w:w="284"/>
        <w:gridCol w:w="992"/>
        <w:gridCol w:w="992"/>
      </w:tblGrid>
      <w:tr w:rsidR="005A1926" w:rsidRPr="00EC7E52" w14:paraId="3A05EDFE" w14:textId="77777777" w:rsidTr="005A1926">
        <w:trPr>
          <w:trHeight w:val="372"/>
        </w:trPr>
        <w:tc>
          <w:tcPr>
            <w:tcW w:w="223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2CCED016" w14:textId="77777777" w:rsidR="005A1926" w:rsidRPr="009144A3" w:rsidRDefault="005A1926" w:rsidP="00F470D7">
            <w:pPr>
              <w:adjustRightInd w:val="0"/>
              <w:snapToGrid w:val="0"/>
              <w:jc w:val="left"/>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Clinical features</w:t>
            </w:r>
          </w:p>
        </w:tc>
        <w:tc>
          <w:tcPr>
            <w:tcW w:w="240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511AC2B" w14:textId="77777777" w:rsidR="005A1926" w:rsidRPr="009144A3" w:rsidRDefault="005A1926" w:rsidP="00F470D7">
            <w:pPr>
              <w:widowControl/>
              <w:adjustRightInd w:val="0"/>
              <w:snapToGrid w:val="0"/>
              <w:ind w:left="708" w:hangingChars="392" w:hanging="708"/>
              <w:jc w:val="left"/>
              <w:rPr>
                <w:rFonts w:ascii="Times New Roman" w:eastAsia="宋体" w:hAnsi="Times New Roman" w:cs="Times New Roman"/>
                <w:b/>
                <w:bCs/>
                <w:color w:val="000000"/>
                <w:kern w:val="0"/>
                <w:sz w:val="18"/>
                <w:szCs w:val="18"/>
              </w:rPr>
            </w:pPr>
            <w:r w:rsidRPr="009144A3">
              <w:rPr>
                <w:rFonts w:ascii="Times New Roman" w:eastAsia="宋体" w:hAnsi="Times New Roman" w:cs="Times New Roman" w:hint="eastAsia"/>
                <w:b/>
                <w:bCs/>
                <w:color w:val="000000"/>
                <w:kern w:val="0"/>
                <w:sz w:val="18"/>
                <w:szCs w:val="18"/>
              </w:rPr>
              <w:t>Whole-exome</w:t>
            </w:r>
            <w:r>
              <w:rPr>
                <w:rFonts w:ascii="Times New Roman" w:eastAsia="宋体" w:hAnsi="Times New Roman" w:cs="Times New Roman" w:hint="eastAsia"/>
                <w:b/>
                <w:bCs/>
                <w:color w:val="000000"/>
                <w:kern w:val="0"/>
                <w:sz w:val="18"/>
                <w:szCs w:val="18"/>
              </w:rPr>
              <w:t xml:space="preserve"> s</w:t>
            </w:r>
            <w:r w:rsidRPr="009144A3">
              <w:rPr>
                <w:rFonts w:ascii="Times New Roman" w:eastAsia="宋体" w:hAnsi="Times New Roman" w:cs="Times New Roman" w:hint="eastAsia"/>
                <w:b/>
                <w:bCs/>
                <w:color w:val="000000"/>
                <w:kern w:val="0"/>
                <w:sz w:val="18"/>
                <w:szCs w:val="18"/>
              </w:rPr>
              <w:t xml:space="preserve">equencing </w:t>
            </w:r>
            <w:r>
              <w:rPr>
                <w:rFonts w:ascii="Times New Roman" w:eastAsia="宋体" w:hAnsi="Times New Roman" w:cs="Times New Roman" w:hint="eastAsia"/>
                <w:b/>
                <w:bCs/>
                <w:color w:val="000000"/>
                <w:kern w:val="0"/>
                <w:sz w:val="18"/>
                <w:szCs w:val="18"/>
              </w:rPr>
              <w:t xml:space="preserve">         (WES)</w:t>
            </w:r>
            <w:r w:rsidRPr="009144A3">
              <w:rPr>
                <w:rFonts w:ascii="Times New Roman" w:eastAsia="宋体" w:hAnsi="Times New Roman" w:cs="Times New Roman" w:hint="eastAsia"/>
                <w:b/>
                <w:bCs/>
                <w:color w:val="000000"/>
                <w:kern w:val="0"/>
                <w:sz w:val="18"/>
                <w:szCs w:val="18"/>
              </w:rPr>
              <w:t xml:space="preserve">    </w:t>
            </w:r>
          </w:p>
        </w:tc>
        <w:tc>
          <w:tcPr>
            <w:tcW w:w="28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206AEBB" w14:textId="77777777" w:rsidR="005A1926" w:rsidRPr="009144A3" w:rsidRDefault="005A1926" w:rsidP="00F470D7">
            <w:pPr>
              <w:widowControl/>
              <w:adjustRightInd w:val="0"/>
              <w:snapToGrid w:val="0"/>
              <w:jc w:val="left"/>
              <w:rPr>
                <w:rFonts w:ascii="Times New Roman" w:eastAsia="宋体" w:hAnsi="Times New Roman" w:cs="Times New Roman"/>
                <w:b/>
                <w:bCs/>
                <w:color w:val="000000"/>
                <w:kern w:val="0"/>
                <w:sz w:val="18"/>
                <w:szCs w:val="18"/>
              </w:rPr>
            </w:pPr>
          </w:p>
        </w:tc>
        <w:tc>
          <w:tcPr>
            <w:tcW w:w="198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356A3638" w14:textId="77777777" w:rsidR="005A1926" w:rsidRDefault="005A1926" w:rsidP="00F470D7">
            <w:pPr>
              <w:widowControl/>
              <w:adjustRightInd w:val="0"/>
              <w:snapToGrid w:val="0"/>
              <w:ind w:leftChars="25" w:left="53"/>
              <w:jc w:val="left"/>
              <w:rPr>
                <w:rFonts w:ascii="Times New Roman" w:eastAsia="宋体" w:hAnsi="Times New Roman" w:cs="Times New Roman"/>
                <w:b/>
                <w:bCs/>
                <w:color w:val="000000"/>
                <w:kern w:val="0"/>
                <w:sz w:val="18"/>
                <w:szCs w:val="18"/>
              </w:rPr>
            </w:pPr>
            <w:r>
              <w:rPr>
                <w:rFonts w:ascii="Times New Roman" w:eastAsia="宋体" w:hAnsi="Times New Roman" w:cs="Times New Roman" w:hint="eastAsia"/>
                <w:b/>
                <w:bCs/>
                <w:color w:val="000000"/>
                <w:kern w:val="0"/>
                <w:sz w:val="18"/>
                <w:szCs w:val="18"/>
              </w:rPr>
              <w:t>Targeted s</w:t>
            </w:r>
            <w:r w:rsidRPr="009144A3">
              <w:rPr>
                <w:rFonts w:ascii="Times New Roman" w:eastAsia="宋体" w:hAnsi="Times New Roman" w:cs="Times New Roman" w:hint="eastAsia"/>
                <w:b/>
                <w:bCs/>
                <w:color w:val="000000"/>
                <w:kern w:val="0"/>
                <w:sz w:val="18"/>
                <w:szCs w:val="18"/>
              </w:rPr>
              <w:t>equencing</w:t>
            </w:r>
            <w:r>
              <w:rPr>
                <w:rFonts w:ascii="Times New Roman" w:eastAsia="宋体" w:hAnsi="Times New Roman" w:cs="Times New Roman" w:hint="eastAsia"/>
                <w:b/>
                <w:bCs/>
                <w:color w:val="000000"/>
                <w:kern w:val="0"/>
                <w:sz w:val="18"/>
                <w:szCs w:val="18"/>
              </w:rPr>
              <w:t xml:space="preserve"> </w:t>
            </w:r>
          </w:p>
          <w:p w14:paraId="46AEC69A" w14:textId="77777777" w:rsidR="005A1926" w:rsidRPr="009144A3" w:rsidRDefault="005A1926" w:rsidP="00F470D7">
            <w:pPr>
              <w:widowControl/>
              <w:adjustRightInd w:val="0"/>
              <w:snapToGrid w:val="0"/>
              <w:ind w:firstLineChars="196" w:firstLine="354"/>
              <w:jc w:val="left"/>
              <w:rPr>
                <w:rFonts w:ascii="Times New Roman" w:eastAsia="宋体" w:hAnsi="Times New Roman" w:cs="Times New Roman"/>
                <w:b/>
                <w:bCs/>
                <w:color w:val="000000"/>
                <w:kern w:val="0"/>
                <w:sz w:val="18"/>
                <w:szCs w:val="18"/>
              </w:rPr>
            </w:pPr>
            <w:r>
              <w:rPr>
                <w:rFonts w:ascii="Times New Roman" w:eastAsia="宋体" w:hAnsi="Times New Roman" w:cs="Times New Roman" w:hint="eastAsia"/>
                <w:b/>
                <w:bCs/>
                <w:color w:val="000000"/>
                <w:kern w:val="0"/>
                <w:sz w:val="18"/>
                <w:szCs w:val="18"/>
              </w:rPr>
              <w:t>(besides WES)</w:t>
            </w:r>
            <w:r w:rsidRPr="00B01E30">
              <w:rPr>
                <w:rFonts w:ascii="Times New Roman" w:hAnsi="Times New Roman" w:cs="Times New Roman"/>
                <w:sz w:val="18"/>
                <w:szCs w:val="18"/>
              </w:rPr>
              <w:t>*</w:t>
            </w:r>
            <w:r>
              <w:rPr>
                <w:rFonts w:ascii="Times New Roman" w:eastAsia="宋体" w:hAnsi="Times New Roman" w:cs="Times New Roman" w:hint="eastAsia"/>
                <w:b/>
                <w:bCs/>
                <w:color w:val="000000"/>
                <w:kern w:val="0"/>
                <w:sz w:val="18"/>
                <w:szCs w:val="18"/>
              </w:rPr>
              <w:t xml:space="preserve"> </w:t>
            </w:r>
          </w:p>
        </w:tc>
      </w:tr>
      <w:tr w:rsidR="005A1926" w:rsidRPr="00EC7E52" w14:paraId="10801559" w14:textId="77777777" w:rsidTr="005A1926">
        <w:trPr>
          <w:trHeight w:val="372"/>
        </w:trPr>
        <w:tc>
          <w:tcPr>
            <w:tcW w:w="223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0880045" w14:textId="77777777" w:rsidR="005A1926" w:rsidRPr="009144A3" w:rsidRDefault="005A1926" w:rsidP="00F470D7">
            <w:pPr>
              <w:widowControl/>
              <w:adjustRightInd w:val="0"/>
              <w:snapToGrid w:val="0"/>
              <w:jc w:val="left"/>
              <w:rPr>
                <w:rFonts w:ascii="Times New Roman" w:eastAsia="宋体" w:hAnsi="Times New Roman" w:cs="Times New Roman"/>
                <w:b/>
                <w:bCs/>
                <w:color w:val="000000"/>
                <w:kern w:val="0"/>
                <w:sz w:val="18"/>
                <w:szCs w:val="18"/>
              </w:rPr>
            </w:pPr>
          </w:p>
        </w:tc>
        <w:tc>
          <w:tcPr>
            <w:tcW w:w="127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C7F061F" w14:textId="77777777" w:rsidR="005A1926" w:rsidRPr="009144A3" w:rsidRDefault="005A1926" w:rsidP="00B64542">
            <w:pPr>
              <w:widowControl/>
              <w:adjustRightInd w:val="0"/>
              <w:snapToGrid w:val="0"/>
              <w:ind w:firstLineChars="147" w:firstLine="266"/>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ALS</w:t>
            </w:r>
          </w:p>
          <w:p w14:paraId="401AAFCC" w14:textId="77777777" w:rsidR="005A1926" w:rsidRPr="009144A3" w:rsidRDefault="005A1926" w:rsidP="00B64542">
            <w:pPr>
              <w:widowControl/>
              <w:adjustRightInd w:val="0"/>
              <w:snapToGrid w:val="0"/>
              <w:ind w:firstLineChars="49" w:firstLine="89"/>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(n=</w:t>
            </w:r>
            <w:r w:rsidRPr="009144A3">
              <w:rPr>
                <w:rFonts w:ascii="Times New Roman" w:eastAsia="宋体" w:hAnsi="Times New Roman" w:cs="Times New Roman" w:hint="eastAsia"/>
                <w:b/>
                <w:bCs/>
                <w:color w:val="000000"/>
                <w:kern w:val="0"/>
                <w:sz w:val="18"/>
                <w:szCs w:val="18"/>
              </w:rPr>
              <w:t>154</w:t>
            </w:r>
            <w:r w:rsidRPr="009144A3">
              <w:rPr>
                <w:rFonts w:ascii="Times New Roman" w:eastAsia="宋体" w:hAnsi="Times New Roman" w:cs="Times New Roman"/>
                <w:b/>
                <w:bCs/>
                <w:color w:val="000000"/>
                <w:kern w:val="0"/>
                <w:sz w:val="18"/>
                <w:szCs w:val="18"/>
              </w:rPr>
              <w:t>)</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AD70B76" w14:textId="77777777" w:rsidR="005A1926" w:rsidRPr="009144A3" w:rsidRDefault="005A1926" w:rsidP="00F470D7">
            <w:pPr>
              <w:widowControl/>
              <w:adjustRightInd w:val="0"/>
              <w:snapToGrid w:val="0"/>
              <w:jc w:val="center"/>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Control (n=</w:t>
            </w:r>
            <w:r w:rsidRPr="009144A3">
              <w:rPr>
                <w:rFonts w:ascii="Times New Roman" w:eastAsia="宋体" w:hAnsi="Times New Roman" w:cs="Times New Roman" w:hint="eastAsia"/>
                <w:b/>
                <w:bCs/>
                <w:color w:val="000000"/>
                <w:kern w:val="0"/>
                <w:sz w:val="18"/>
                <w:szCs w:val="18"/>
              </w:rPr>
              <w:t>102</w:t>
            </w:r>
            <w:r w:rsidRPr="009144A3">
              <w:rPr>
                <w:rFonts w:ascii="Times New Roman" w:eastAsia="宋体" w:hAnsi="Times New Roman" w:cs="Times New Roman"/>
                <w:b/>
                <w:bCs/>
                <w:color w:val="000000"/>
                <w:kern w:val="0"/>
                <w:sz w:val="18"/>
                <w:szCs w:val="18"/>
              </w:rPr>
              <w:t>)</w:t>
            </w:r>
          </w:p>
        </w:tc>
        <w:tc>
          <w:tcPr>
            <w:tcW w:w="28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6DF8C5B" w14:textId="77777777" w:rsidR="005A1926" w:rsidRPr="009144A3" w:rsidRDefault="005A1926" w:rsidP="00F470D7">
            <w:pPr>
              <w:widowControl/>
              <w:adjustRightInd w:val="0"/>
              <w:snapToGrid w:val="0"/>
              <w:jc w:val="left"/>
              <w:rPr>
                <w:rFonts w:ascii="Times New Roman" w:eastAsia="宋体" w:hAnsi="Times New Roman" w:cs="Times New Roman"/>
                <w:b/>
                <w:bCs/>
                <w:color w:val="000000"/>
                <w:kern w:val="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9183468" w14:textId="77777777" w:rsidR="005A1926" w:rsidRPr="009144A3" w:rsidRDefault="005A1926" w:rsidP="00F470D7">
            <w:pPr>
              <w:widowControl/>
              <w:adjustRightInd w:val="0"/>
              <w:snapToGrid w:val="0"/>
              <w:ind w:firstLineChars="49" w:firstLine="89"/>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ALS</w:t>
            </w:r>
            <w:r w:rsidRPr="009144A3">
              <w:rPr>
                <w:rFonts w:ascii="Times New Roman" w:eastAsia="宋体" w:hAnsi="Times New Roman" w:cs="Times New Roman" w:hint="eastAsia"/>
                <w:b/>
                <w:bCs/>
                <w:color w:val="000000"/>
                <w:kern w:val="0"/>
                <w:sz w:val="18"/>
                <w:szCs w:val="18"/>
              </w:rPr>
              <w:t xml:space="preserve">   </w:t>
            </w:r>
            <w:r w:rsidRPr="009144A3">
              <w:rPr>
                <w:rFonts w:ascii="Times New Roman" w:eastAsia="宋体" w:hAnsi="Times New Roman" w:cs="Times New Roman"/>
                <w:b/>
                <w:bCs/>
                <w:color w:val="000000"/>
                <w:kern w:val="0"/>
                <w:sz w:val="18"/>
                <w:szCs w:val="18"/>
              </w:rPr>
              <w:t>(n=</w:t>
            </w:r>
            <w:r>
              <w:rPr>
                <w:rFonts w:ascii="Times New Roman" w:eastAsia="宋体" w:hAnsi="Times New Roman" w:cs="Times New Roman" w:hint="eastAsia"/>
                <w:b/>
                <w:bCs/>
                <w:color w:val="000000"/>
                <w:kern w:val="0"/>
                <w:sz w:val="18"/>
                <w:szCs w:val="18"/>
              </w:rPr>
              <w:t>238</w:t>
            </w:r>
            <w:r w:rsidRPr="009144A3">
              <w:rPr>
                <w:rFonts w:ascii="Times New Roman" w:eastAsia="宋体" w:hAnsi="Times New Roman" w:cs="Times New Roman"/>
                <w:b/>
                <w:bCs/>
                <w:color w:val="000000"/>
                <w:kern w:val="0"/>
                <w:sz w:val="18"/>
                <w:szCs w:val="18"/>
              </w:rPr>
              <w:t>)</w:t>
            </w:r>
          </w:p>
        </w:tc>
        <w:tc>
          <w:tcPr>
            <w:tcW w:w="9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409F6035" w14:textId="77777777" w:rsidR="005A1926" w:rsidRPr="009144A3" w:rsidRDefault="005A1926" w:rsidP="00F470D7">
            <w:pPr>
              <w:widowControl/>
              <w:adjustRightInd w:val="0"/>
              <w:snapToGrid w:val="0"/>
              <w:jc w:val="center"/>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Control</w:t>
            </w:r>
          </w:p>
          <w:p w14:paraId="3D3AB6B5" w14:textId="77777777" w:rsidR="005A1926" w:rsidRPr="009144A3" w:rsidRDefault="005A1926" w:rsidP="00F470D7">
            <w:pPr>
              <w:widowControl/>
              <w:adjustRightInd w:val="0"/>
              <w:snapToGrid w:val="0"/>
              <w:jc w:val="center"/>
              <w:rPr>
                <w:rFonts w:ascii="Times New Roman" w:eastAsia="宋体" w:hAnsi="Times New Roman" w:cs="Times New Roman"/>
                <w:b/>
                <w:bCs/>
                <w:color w:val="000000"/>
                <w:kern w:val="0"/>
                <w:sz w:val="18"/>
                <w:szCs w:val="18"/>
              </w:rPr>
            </w:pPr>
            <w:r w:rsidRPr="009144A3">
              <w:rPr>
                <w:rFonts w:ascii="Times New Roman" w:eastAsia="宋体" w:hAnsi="Times New Roman" w:cs="Times New Roman"/>
                <w:b/>
                <w:bCs/>
                <w:color w:val="000000"/>
                <w:kern w:val="0"/>
                <w:sz w:val="18"/>
                <w:szCs w:val="18"/>
              </w:rPr>
              <w:t>(n=</w:t>
            </w:r>
            <w:r>
              <w:rPr>
                <w:rFonts w:ascii="Times New Roman" w:eastAsia="宋体" w:hAnsi="Times New Roman" w:cs="Times New Roman" w:hint="eastAsia"/>
                <w:b/>
                <w:bCs/>
                <w:color w:val="000000"/>
                <w:kern w:val="0"/>
                <w:sz w:val="18"/>
                <w:szCs w:val="18"/>
              </w:rPr>
              <w:t>226</w:t>
            </w:r>
            <w:r w:rsidRPr="009144A3">
              <w:rPr>
                <w:rFonts w:ascii="Times New Roman" w:eastAsia="宋体" w:hAnsi="Times New Roman" w:cs="Times New Roman"/>
                <w:b/>
                <w:bCs/>
                <w:color w:val="000000"/>
                <w:kern w:val="0"/>
                <w:sz w:val="18"/>
                <w:szCs w:val="18"/>
              </w:rPr>
              <w:t>)</w:t>
            </w:r>
          </w:p>
        </w:tc>
      </w:tr>
      <w:tr w:rsidR="005A1926" w:rsidRPr="00E942EC" w14:paraId="5254BD9D" w14:textId="77777777" w:rsidTr="005A1926">
        <w:trPr>
          <w:trHeight w:val="288"/>
        </w:trPr>
        <w:tc>
          <w:tcPr>
            <w:tcW w:w="22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BFB7C6" w14:textId="77777777" w:rsidR="005A1926" w:rsidRPr="00E942EC" w:rsidRDefault="005A1926" w:rsidP="005E310F">
            <w:pPr>
              <w:widowControl/>
              <w:jc w:val="left"/>
              <w:rPr>
                <w:rFonts w:ascii="Times New Roman" w:eastAsia="宋体" w:hAnsi="Times New Roman" w:cs="Times New Roman"/>
                <w:color w:val="000000"/>
                <w:kern w:val="0"/>
                <w:sz w:val="18"/>
                <w:szCs w:val="18"/>
              </w:rPr>
            </w:pPr>
            <w:r w:rsidRPr="00E942EC">
              <w:rPr>
                <w:rFonts w:ascii="Times New Roman" w:eastAsia="宋体" w:hAnsi="Times New Roman" w:cs="Times New Roman"/>
                <w:color w:val="000000"/>
                <w:kern w:val="0"/>
                <w:sz w:val="18"/>
                <w:szCs w:val="18"/>
              </w:rPr>
              <w:t>Sex</w:t>
            </w:r>
            <w:r w:rsidRPr="00E942EC">
              <w:rPr>
                <w:rFonts w:ascii="Times New Roman" w:eastAsia="宋体" w:hAnsi="Times New Roman" w:cs="Times New Roman" w:hint="eastAsia"/>
                <w:color w:val="000000"/>
                <w:kern w:val="0"/>
                <w:sz w:val="18"/>
                <w:szCs w:val="18"/>
              </w:rPr>
              <w:t>, f</w:t>
            </w:r>
            <w:r w:rsidRPr="00E942EC">
              <w:rPr>
                <w:rFonts w:ascii="Times New Roman" w:eastAsia="宋体" w:hAnsi="Times New Roman" w:cs="Times New Roman"/>
                <w:color w:val="000000"/>
                <w:kern w:val="0"/>
                <w:sz w:val="18"/>
                <w:szCs w:val="18"/>
              </w:rPr>
              <w:t>emale</w:t>
            </w:r>
            <w:r w:rsidRPr="00E942EC">
              <w:rPr>
                <w:rFonts w:ascii="Times New Roman" w:eastAsia="宋体" w:hAnsi="Times New Roman" w:cs="Times New Roman" w:hint="eastAsia"/>
                <w:color w:val="000000"/>
                <w:kern w:val="0"/>
                <w:sz w:val="18"/>
                <w:szCs w:val="18"/>
              </w:rPr>
              <w:t xml:space="preserve"> (%</w:t>
            </w:r>
            <w:r w:rsidRPr="00E942EC">
              <w:rPr>
                <w:rFonts w:ascii="Times New Roman" w:eastAsia="宋体" w:hAnsi="Times New Roman" w:cs="Times New Roman"/>
                <w:color w:val="000000"/>
                <w:kern w:val="0"/>
                <w:sz w:val="18"/>
                <w:szCs w:val="18"/>
              </w:rPr>
              <w:t>)</w:t>
            </w:r>
          </w:p>
        </w:tc>
        <w:tc>
          <w:tcPr>
            <w:tcW w:w="1275" w:type="dxa"/>
            <w:tcBorders>
              <w:top w:val="single" w:sz="4" w:space="0" w:color="auto"/>
              <w:left w:val="single" w:sz="4" w:space="0" w:color="auto"/>
              <w:bottom w:val="single" w:sz="4" w:space="0" w:color="auto"/>
              <w:right w:val="single" w:sz="4" w:space="0" w:color="auto"/>
            </w:tcBorders>
            <w:vAlign w:val="center"/>
          </w:tcPr>
          <w:p w14:paraId="01F9E280" w14:textId="77777777" w:rsidR="005A1926" w:rsidRPr="00E942EC" w:rsidRDefault="005A1926" w:rsidP="005E310F">
            <w:pPr>
              <w:widowControl/>
              <w:ind w:firstLineChars="50" w:firstLine="90"/>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28.6</w:t>
            </w:r>
          </w:p>
        </w:tc>
        <w:tc>
          <w:tcPr>
            <w:tcW w:w="1134" w:type="dxa"/>
            <w:tcBorders>
              <w:top w:val="single" w:sz="4" w:space="0" w:color="auto"/>
              <w:left w:val="single" w:sz="4" w:space="0" w:color="auto"/>
              <w:bottom w:val="single" w:sz="4" w:space="0" w:color="auto"/>
              <w:right w:val="single" w:sz="4" w:space="0" w:color="auto"/>
            </w:tcBorders>
            <w:vAlign w:val="center"/>
          </w:tcPr>
          <w:p w14:paraId="6A730B7C" w14:textId="77777777" w:rsidR="005A1926" w:rsidRPr="00E942EC" w:rsidRDefault="005A1926" w:rsidP="005E310F">
            <w:pPr>
              <w:widowControl/>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35.2</w:t>
            </w:r>
          </w:p>
        </w:tc>
        <w:tc>
          <w:tcPr>
            <w:tcW w:w="284" w:type="dxa"/>
            <w:tcBorders>
              <w:top w:val="single" w:sz="4" w:space="0" w:color="auto"/>
              <w:left w:val="single" w:sz="4" w:space="0" w:color="auto"/>
              <w:bottom w:val="single" w:sz="4" w:space="0" w:color="auto"/>
              <w:right w:val="single" w:sz="4" w:space="0" w:color="auto"/>
            </w:tcBorders>
          </w:tcPr>
          <w:p w14:paraId="5A8C7CB9" w14:textId="77777777" w:rsidR="005A1926" w:rsidRPr="00E942EC" w:rsidRDefault="005A1926" w:rsidP="005E310F">
            <w:pPr>
              <w:widowControl/>
              <w:jc w:val="center"/>
              <w:rPr>
                <w:rFonts w:ascii="Times New Roman" w:eastAsia="宋体" w:hAnsi="Times New Roman" w:cs="Times New Roman"/>
                <w:color w:val="000000"/>
                <w:kern w:val="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99AC88" w14:textId="77777777" w:rsidR="005A1926" w:rsidRPr="00E942EC" w:rsidRDefault="005A1926" w:rsidP="005E310F">
            <w:pPr>
              <w:widowControl/>
              <w:ind w:firstLineChars="50" w:firstLine="90"/>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29.8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7CC9C0" w14:textId="77777777" w:rsidR="005A1926" w:rsidRPr="00E942EC" w:rsidRDefault="005A1926" w:rsidP="005E310F">
            <w:pPr>
              <w:widowControl/>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61.1</w:t>
            </w:r>
          </w:p>
        </w:tc>
      </w:tr>
      <w:tr w:rsidR="005A1926" w:rsidRPr="00E942EC" w14:paraId="229FE31C" w14:textId="77777777" w:rsidTr="005A1926">
        <w:trPr>
          <w:trHeight w:val="426"/>
        </w:trPr>
        <w:tc>
          <w:tcPr>
            <w:tcW w:w="22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FB1B56" w14:textId="77777777" w:rsidR="005A1926" w:rsidRPr="00E942EC" w:rsidRDefault="005A1926" w:rsidP="005E310F">
            <w:pPr>
              <w:widowControl/>
              <w:jc w:val="left"/>
              <w:rPr>
                <w:rFonts w:ascii="Times New Roman" w:eastAsia="宋体" w:hAnsi="Times New Roman" w:cs="Times New Roman"/>
                <w:color w:val="000000"/>
                <w:kern w:val="0"/>
                <w:sz w:val="18"/>
                <w:szCs w:val="18"/>
              </w:rPr>
            </w:pPr>
            <w:r w:rsidRPr="00E942EC">
              <w:rPr>
                <w:rFonts w:ascii="Times New Roman" w:eastAsia="宋体" w:hAnsi="Times New Roman" w:cs="Times New Roman"/>
                <w:color w:val="000000"/>
                <w:kern w:val="0"/>
                <w:sz w:val="18"/>
                <w:szCs w:val="18"/>
              </w:rPr>
              <w:t>Age (year, mean</w:t>
            </w:r>
            <w:r w:rsidRPr="00E942EC">
              <w:rPr>
                <w:rFonts w:ascii="Times New Roman" w:eastAsia="宋体" w:hAnsi="Times New Roman" w:cs="Times New Roman" w:hint="eastAsia"/>
                <w:color w:val="000000"/>
                <w:kern w:val="0"/>
                <w:sz w:val="18"/>
                <w:szCs w:val="18"/>
              </w:rPr>
              <w:t xml:space="preserve"> </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 xml:space="preserve"> </w:t>
            </w:r>
            <w:r w:rsidRPr="00E942EC">
              <w:rPr>
                <w:rFonts w:ascii="Times New Roman" w:eastAsia="宋体" w:hAnsi="Times New Roman" w:cs="Times New Roman"/>
                <w:color w:val="000000"/>
                <w:kern w:val="0"/>
                <w:sz w:val="18"/>
                <w:szCs w:val="18"/>
              </w:rPr>
              <w:t>SD)</w:t>
            </w:r>
          </w:p>
        </w:tc>
        <w:tc>
          <w:tcPr>
            <w:tcW w:w="1275" w:type="dxa"/>
            <w:tcBorders>
              <w:top w:val="single" w:sz="4" w:space="0" w:color="auto"/>
              <w:left w:val="single" w:sz="4" w:space="0" w:color="auto"/>
              <w:bottom w:val="single" w:sz="4" w:space="0" w:color="auto"/>
              <w:right w:val="single" w:sz="4" w:space="0" w:color="auto"/>
            </w:tcBorders>
            <w:vAlign w:val="center"/>
          </w:tcPr>
          <w:p w14:paraId="175469EB" w14:textId="77777777" w:rsidR="005A1926" w:rsidRPr="00E942EC" w:rsidRDefault="005A1926" w:rsidP="005E310F">
            <w:pPr>
              <w:widowControl/>
              <w:ind w:firstLineChars="50" w:firstLine="90"/>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52</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8</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9.6</w:t>
            </w:r>
          </w:p>
        </w:tc>
        <w:tc>
          <w:tcPr>
            <w:tcW w:w="1134" w:type="dxa"/>
            <w:tcBorders>
              <w:top w:val="single" w:sz="4" w:space="0" w:color="auto"/>
              <w:left w:val="single" w:sz="4" w:space="0" w:color="auto"/>
              <w:bottom w:val="single" w:sz="4" w:space="0" w:color="auto"/>
              <w:right w:val="single" w:sz="4" w:space="0" w:color="auto"/>
            </w:tcBorders>
            <w:vAlign w:val="center"/>
          </w:tcPr>
          <w:p w14:paraId="1C700E47" w14:textId="77777777" w:rsidR="005A1926" w:rsidRPr="00E942EC" w:rsidRDefault="005A1926" w:rsidP="005E310F">
            <w:pPr>
              <w:widowControl/>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66</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5</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10.0</w:t>
            </w:r>
          </w:p>
        </w:tc>
        <w:tc>
          <w:tcPr>
            <w:tcW w:w="284" w:type="dxa"/>
            <w:tcBorders>
              <w:top w:val="single" w:sz="4" w:space="0" w:color="auto"/>
              <w:left w:val="single" w:sz="4" w:space="0" w:color="auto"/>
              <w:bottom w:val="single" w:sz="4" w:space="0" w:color="auto"/>
              <w:right w:val="single" w:sz="4" w:space="0" w:color="auto"/>
            </w:tcBorders>
          </w:tcPr>
          <w:p w14:paraId="11E06C39" w14:textId="77777777" w:rsidR="005A1926" w:rsidRPr="00E942EC" w:rsidRDefault="005A1926" w:rsidP="005E310F">
            <w:pPr>
              <w:widowControl/>
              <w:jc w:val="center"/>
              <w:rPr>
                <w:rFonts w:ascii="Times New Roman" w:eastAsia="宋体" w:hAnsi="Times New Roman" w:cs="Times New Roman"/>
                <w:color w:val="000000"/>
                <w:kern w:val="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A4838C" w14:textId="77777777" w:rsidR="005A1926" w:rsidRPr="00E942EC" w:rsidRDefault="005A1926" w:rsidP="00F470D7">
            <w:pPr>
              <w:widowControl/>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54</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5</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10.9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577E94" w14:textId="77777777" w:rsidR="005A1926" w:rsidRPr="00E942EC" w:rsidRDefault="005A1926" w:rsidP="005E310F">
            <w:pPr>
              <w:widowControl/>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69</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1</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7.4</w:t>
            </w:r>
          </w:p>
        </w:tc>
      </w:tr>
      <w:tr w:rsidR="005A1926" w:rsidRPr="00E942EC" w14:paraId="4891BD0D" w14:textId="77777777" w:rsidTr="005A1926">
        <w:trPr>
          <w:trHeight w:val="288"/>
        </w:trPr>
        <w:tc>
          <w:tcPr>
            <w:tcW w:w="22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D87FDD" w14:textId="77777777" w:rsidR="005A1926" w:rsidRPr="00E942EC" w:rsidRDefault="005A1926" w:rsidP="005E310F">
            <w:pPr>
              <w:widowControl/>
              <w:jc w:val="left"/>
              <w:rPr>
                <w:rFonts w:ascii="Times New Roman" w:eastAsia="宋体" w:hAnsi="Times New Roman" w:cs="Times New Roman"/>
                <w:color w:val="000000"/>
                <w:kern w:val="0"/>
                <w:sz w:val="18"/>
                <w:szCs w:val="18"/>
              </w:rPr>
            </w:pPr>
            <w:r w:rsidRPr="00E942EC">
              <w:rPr>
                <w:rFonts w:ascii="Times New Roman" w:eastAsia="宋体" w:hAnsi="Times New Roman" w:cs="Times New Roman"/>
                <w:color w:val="000000"/>
                <w:kern w:val="0"/>
                <w:sz w:val="18"/>
                <w:szCs w:val="18"/>
              </w:rPr>
              <w:t>Age at onset (year, mean</w:t>
            </w:r>
            <w:r w:rsidRPr="00E942EC">
              <w:rPr>
                <w:rFonts w:ascii="Times New Roman" w:eastAsia="宋体" w:hAnsi="Times New Roman" w:cs="Times New Roman" w:hint="eastAsia"/>
                <w:color w:val="000000"/>
                <w:kern w:val="0"/>
                <w:sz w:val="18"/>
                <w:szCs w:val="18"/>
              </w:rPr>
              <w:t xml:space="preserve"> </w:t>
            </w:r>
            <w:r w:rsidRPr="00E942EC">
              <w:rPr>
                <w:rFonts w:ascii="Times New Roman" w:eastAsia="宋体" w:hAnsi="Times New Roman" w:cs="Times New Roman"/>
                <w:color w:val="000000"/>
                <w:kern w:val="0"/>
                <w:sz w:val="18"/>
                <w:szCs w:val="18"/>
              </w:rPr>
              <w:t>±SD)</w:t>
            </w:r>
          </w:p>
        </w:tc>
        <w:tc>
          <w:tcPr>
            <w:tcW w:w="1275" w:type="dxa"/>
            <w:tcBorders>
              <w:top w:val="single" w:sz="4" w:space="0" w:color="auto"/>
              <w:left w:val="single" w:sz="4" w:space="0" w:color="auto"/>
              <w:bottom w:val="single" w:sz="4" w:space="0" w:color="auto"/>
              <w:right w:val="single" w:sz="4" w:space="0" w:color="auto"/>
            </w:tcBorders>
            <w:vAlign w:val="center"/>
          </w:tcPr>
          <w:p w14:paraId="0EAE2132" w14:textId="77777777" w:rsidR="005A1926" w:rsidRPr="00E942EC" w:rsidRDefault="005A1926" w:rsidP="00B64542">
            <w:pPr>
              <w:widowControl/>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50</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4</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10.5</w:t>
            </w:r>
          </w:p>
        </w:tc>
        <w:tc>
          <w:tcPr>
            <w:tcW w:w="1134" w:type="dxa"/>
            <w:tcBorders>
              <w:top w:val="single" w:sz="4" w:space="0" w:color="auto"/>
              <w:left w:val="single" w:sz="4" w:space="0" w:color="auto"/>
              <w:bottom w:val="single" w:sz="4" w:space="0" w:color="auto"/>
              <w:right w:val="single" w:sz="4" w:space="0" w:color="auto"/>
            </w:tcBorders>
            <w:vAlign w:val="center"/>
          </w:tcPr>
          <w:p w14:paraId="493C41D2" w14:textId="77777777" w:rsidR="005A1926" w:rsidRPr="00E942EC" w:rsidRDefault="005A1926" w:rsidP="005E310F">
            <w:pPr>
              <w:widowControl/>
              <w:jc w:val="center"/>
              <w:rPr>
                <w:rFonts w:ascii="宋体" w:eastAsia="宋体" w:hAnsi="宋体" w:cs="宋体"/>
                <w:color w:val="000000"/>
                <w:kern w:val="0"/>
                <w:sz w:val="18"/>
                <w:szCs w:val="18"/>
              </w:rPr>
            </w:pPr>
            <w:r w:rsidRPr="00E942EC">
              <w:rPr>
                <w:rFonts w:ascii="宋体" w:eastAsia="宋体" w:hAnsi="宋体" w:cs="宋体" w:hint="eastAsia"/>
                <w:color w:val="000000"/>
                <w:kern w:val="0"/>
                <w:sz w:val="18"/>
                <w:szCs w:val="18"/>
              </w:rPr>
              <w:t>-</w:t>
            </w:r>
          </w:p>
        </w:tc>
        <w:tc>
          <w:tcPr>
            <w:tcW w:w="284" w:type="dxa"/>
            <w:tcBorders>
              <w:top w:val="single" w:sz="4" w:space="0" w:color="auto"/>
              <w:left w:val="single" w:sz="4" w:space="0" w:color="auto"/>
              <w:bottom w:val="single" w:sz="4" w:space="0" w:color="auto"/>
              <w:right w:val="single" w:sz="4" w:space="0" w:color="auto"/>
            </w:tcBorders>
          </w:tcPr>
          <w:p w14:paraId="27B5FA25" w14:textId="77777777" w:rsidR="005A1926" w:rsidRPr="00E942EC" w:rsidRDefault="005A1926" w:rsidP="005E310F">
            <w:pPr>
              <w:widowControl/>
              <w:jc w:val="center"/>
              <w:rPr>
                <w:rFonts w:ascii="Times New Roman" w:eastAsia="宋体" w:hAnsi="Times New Roman" w:cs="Times New Roman"/>
                <w:color w:val="000000"/>
                <w:kern w:val="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A23A7" w14:textId="77777777" w:rsidR="005A1926" w:rsidRPr="00E942EC" w:rsidRDefault="005A1926" w:rsidP="005E310F">
            <w:pPr>
              <w:widowControl/>
              <w:ind w:firstLineChars="50" w:firstLine="90"/>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51</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9</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10.8</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4678B6" w14:textId="77777777" w:rsidR="005A1926" w:rsidRPr="00E942EC" w:rsidRDefault="005A1926" w:rsidP="005E310F">
            <w:pPr>
              <w:widowControl/>
              <w:jc w:val="center"/>
              <w:rPr>
                <w:rFonts w:ascii="宋体" w:eastAsia="宋体" w:hAnsi="宋体" w:cs="宋体"/>
                <w:color w:val="000000"/>
                <w:kern w:val="0"/>
                <w:sz w:val="18"/>
                <w:szCs w:val="18"/>
              </w:rPr>
            </w:pPr>
            <w:r w:rsidRPr="00E942EC">
              <w:rPr>
                <w:rFonts w:ascii="宋体" w:eastAsia="宋体" w:hAnsi="宋体" w:cs="宋体" w:hint="eastAsia"/>
                <w:color w:val="000000"/>
                <w:kern w:val="0"/>
                <w:sz w:val="18"/>
                <w:szCs w:val="18"/>
              </w:rPr>
              <w:t>-</w:t>
            </w:r>
          </w:p>
        </w:tc>
      </w:tr>
      <w:tr w:rsidR="005A1926" w:rsidRPr="00E942EC" w14:paraId="6D52CE46" w14:textId="77777777" w:rsidTr="005A1926">
        <w:trPr>
          <w:trHeight w:val="288"/>
        </w:trPr>
        <w:tc>
          <w:tcPr>
            <w:tcW w:w="22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0E7AE2" w14:textId="77777777" w:rsidR="005A1926" w:rsidRPr="00E942EC" w:rsidRDefault="005A1926" w:rsidP="005E310F">
            <w:pPr>
              <w:widowControl/>
              <w:jc w:val="left"/>
              <w:rPr>
                <w:rFonts w:ascii="Times New Roman" w:eastAsia="宋体" w:hAnsi="Times New Roman" w:cs="Times New Roman"/>
                <w:color w:val="000000"/>
                <w:kern w:val="0"/>
                <w:sz w:val="18"/>
                <w:szCs w:val="18"/>
              </w:rPr>
            </w:pPr>
            <w:r w:rsidRPr="00E942EC">
              <w:rPr>
                <w:rFonts w:ascii="Times New Roman" w:eastAsia="宋体" w:hAnsi="Times New Roman" w:cs="Times New Roman"/>
                <w:color w:val="000000"/>
                <w:kern w:val="0"/>
                <w:sz w:val="18"/>
                <w:szCs w:val="18"/>
              </w:rPr>
              <w:t>Site of onset, bulbar</w:t>
            </w:r>
            <w:r w:rsidRPr="00E942EC">
              <w:rPr>
                <w:rFonts w:ascii="Times New Roman" w:eastAsia="宋体" w:hAnsi="Times New Roman" w:cs="Times New Roman" w:hint="eastAsia"/>
                <w:color w:val="000000"/>
                <w:kern w:val="0"/>
                <w:sz w:val="18"/>
                <w:szCs w:val="18"/>
              </w:rPr>
              <w:t xml:space="preserve"> </w:t>
            </w:r>
            <w:r w:rsidRPr="00E942EC">
              <w:rPr>
                <w:rFonts w:ascii="Times New Roman" w:eastAsia="宋体" w:hAnsi="Times New Roman" w:cs="Times New Roman"/>
                <w:color w:val="000000"/>
                <w:kern w:val="0"/>
                <w:sz w:val="18"/>
                <w:szCs w:val="18"/>
              </w:rPr>
              <w:t>(%)</w:t>
            </w:r>
          </w:p>
        </w:tc>
        <w:tc>
          <w:tcPr>
            <w:tcW w:w="1275" w:type="dxa"/>
            <w:tcBorders>
              <w:top w:val="single" w:sz="4" w:space="0" w:color="auto"/>
              <w:left w:val="single" w:sz="4" w:space="0" w:color="auto"/>
              <w:bottom w:val="single" w:sz="4" w:space="0" w:color="auto"/>
              <w:right w:val="single" w:sz="4" w:space="0" w:color="auto"/>
            </w:tcBorders>
            <w:vAlign w:val="center"/>
          </w:tcPr>
          <w:p w14:paraId="388CFDCE" w14:textId="77777777" w:rsidR="005A1926" w:rsidRPr="00E942EC" w:rsidRDefault="005A1926" w:rsidP="005E310F">
            <w:pPr>
              <w:widowControl/>
              <w:ind w:firstLineChars="50" w:firstLine="90"/>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24</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7</w:t>
            </w:r>
          </w:p>
        </w:tc>
        <w:tc>
          <w:tcPr>
            <w:tcW w:w="1134" w:type="dxa"/>
            <w:tcBorders>
              <w:top w:val="single" w:sz="4" w:space="0" w:color="auto"/>
              <w:left w:val="single" w:sz="4" w:space="0" w:color="auto"/>
              <w:bottom w:val="single" w:sz="4" w:space="0" w:color="auto"/>
              <w:right w:val="single" w:sz="4" w:space="0" w:color="auto"/>
            </w:tcBorders>
            <w:vAlign w:val="center"/>
          </w:tcPr>
          <w:p w14:paraId="13F1892D" w14:textId="77777777" w:rsidR="005A1926" w:rsidRPr="00E942EC" w:rsidRDefault="005A1926" w:rsidP="005E310F">
            <w:pPr>
              <w:widowControl/>
              <w:jc w:val="center"/>
              <w:rPr>
                <w:rFonts w:ascii="宋体" w:eastAsia="宋体" w:hAnsi="宋体" w:cs="宋体"/>
                <w:color w:val="000000"/>
                <w:kern w:val="0"/>
                <w:sz w:val="18"/>
                <w:szCs w:val="18"/>
              </w:rPr>
            </w:pPr>
            <w:r w:rsidRPr="00E942EC">
              <w:rPr>
                <w:rFonts w:ascii="宋体" w:eastAsia="宋体" w:hAnsi="宋体" w:cs="宋体" w:hint="eastAsia"/>
                <w:color w:val="000000"/>
                <w:kern w:val="0"/>
                <w:sz w:val="18"/>
                <w:szCs w:val="18"/>
              </w:rPr>
              <w:t>-</w:t>
            </w:r>
          </w:p>
        </w:tc>
        <w:tc>
          <w:tcPr>
            <w:tcW w:w="284" w:type="dxa"/>
            <w:tcBorders>
              <w:top w:val="single" w:sz="4" w:space="0" w:color="auto"/>
              <w:left w:val="single" w:sz="4" w:space="0" w:color="auto"/>
              <w:bottom w:val="single" w:sz="4" w:space="0" w:color="auto"/>
              <w:right w:val="single" w:sz="4" w:space="0" w:color="auto"/>
            </w:tcBorders>
          </w:tcPr>
          <w:p w14:paraId="342845CF" w14:textId="77777777" w:rsidR="005A1926" w:rsidRPr="00E942EC" w:rsidRDefault="005A1926" w:rsidP="005E310F">
            <w:pPr>
              <w:widowControl/>
              <w:jc w:val="center"/>
              <w:rPr>
                <w:rFonts w:ascii="Times New Roman" w:eastAsia="宋体" w:hAnsi="Times New Roman" w:cs="Times New Roman"/>
                <w:color w:val="000000"/>
                <w:kern w:val="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0AF476" w14:textId="77777777" w:rsidR="005A1926" w:rsidRPr="00E942EC" w:rsidRDefault="005A1926" w:rsidP="005E310F">
            <w:pPr>
              <w:widowControl/>
              <w:ind w:firstLineChars="50" w:firstLine="90"/>
              <w:jc w:val="center"/>
              <w:rPr>
                <w:rFonts w:ascii="Times New Roman" w:eastAsia="宋体" w:hAnsi="Times New Roman" w:cs="Times New Roman"/>
                <w:color w:val="000000"/>
                <w:kern w:val="0"/>
                <w:sz w:val="18"/>
                <w:szCs w:val="18"/>
              </w:rPr>
            </w:pPr>
            <w:r w:rsidRPr="00E942EC">
              <w:rPr>
                <w:rFonts w:ascii="Times New Roman" w:eastAsia="宋体" w:hAnsi="Times New Roman" w:cs="Times New Roman" w:hint="eastAsia"/>
                <w:color w:val="000000"/>
                <w:kern w:val="0"/>
                <w:sz w:val="18"/>
                <w:szCs w:val="18"/>
              </w:rPr>
              <w:t>16</w:t>
            </w:r>
            <w:r w:rsidRPr="00E942EC">
              <w:rPr>
                <w:rFonts w:ascii="Times New Roman" w:eastAsia="宋体" w:hAnsi="Times New Roman" w:cs="Times New Roman"/>
                <w:color w:val="000000"/>
                <w:kern w:val="0"/>
                <w:sz w:val="18"/>
                <w:szCs w:val="18"/>
              </w:rPr>
              <w:t>.</w:t>
            </w:r>
            <w:r w:rsidRPr="00E942EC">
              <w:rPr>
                <w:rFonts w:ascii="Times New Roman" w:eastAsia="宋体" w:hAnsi="Times New Roman" w:cs="Times New Roman" w:hint="eastAsia"/>
                <w:color w:val="000000"/>
                <w:kern w:val="0"/>
                <w:sz w:val="18"/>
                <w:szCs w:val="18"/>
              </w:rPr>
              <w:t>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5119AD" w14:textId="77777777" w:rsidR="005A1926" w:rsidRPr="00E942EC" w:rsidRDefault="005A1926" w:rsidP="005E310F">
            <w:pPr>
              <w:widowControl/>
              <w:jc w:val="center"/>
              <w:rPr>
                <w:rFonts w:ascii="宋体" w:eastAsia="宋体" w:hAnsi="宋体" w:cs="宋体"/>
                <w:color w:val="000000"/>
                <w:kern w:val="0"/>
                <w:sz w:val="18"/>
                <w:szCs w:val="18"/>
              </w:rPr>
            </w:pPr>
            <w:r w:rsidRPr="00E942EC">
              <w:rPr>
                <w:rFonts w:ascii="宋体" w:eastAsia="宋体" w:hAnsi="宋体" w:cs="宋体" w:hint="eastAsia"/>
                <w:color w:val="000000"/>
                <w:kern w:val="0"/>
                <w:sz w:val="18"/>
                <w:szCs w:val="18"/>
              </w:rPr>
              <w:t>-</w:t>
            </w:r>
          </w:p>
        </w:tc>
      </w:tr>
    </w:tbl>
    <w:p w14:paraId="1CC037C3" w14:textId="77777777" w:rsidR="00A82158" w:rsidRPr="00D53D7A" w:rsidRDefault="00A82158" w:rsidP="00A82158">
      <w:pPr>
        <w:rPr>
          <w:rFonts w:ascii="Times New Roman" w:hAnsi="Times New Roman" w:cs="Times New Roman"/>
          <w:b/>
          <w:sz w:val="24"/>
          <w:szCs w:val="24"/>
        </w:rPr>
      </w:pPr>
    </w:p>
    <w:p w14:paraId="1527EFB6" w14:textId="77777777" w:rsidR="00A82158" w:rsidRDefault="00A82158" w:rsidP="00A82158">
      <w:pPr>
        <w:rPr>
          <w:rFonts w:ascii="Times New Roman" w:hAnsi="Times New Roman" w:cs="Times New Roman"/>
          <w:sz w:val="18"/>
          <w:szCs w:val="18"/>
        </w:rPr>
      </w:pPr>
    </w:p>
    <w:p w14:paraId="3823D19D" w14:textId="77777777" w:rsidR="00A82158" w:rsidRDefault="00A82158" w:rsidP="00A82158">
      <w:pPr>
        <w:rPr>
          <w:rFonts w:ascii="Times New Roman" w:hAnsi="Times New Roman" w:cs="Times New Roman"/>
          <w:sz w:val="18"/>
          <w:szCs w:val="18"/>
        </w:rPr>
      </w:pPr>
    </w:p>
    <w:p w14:paraId="512D4C3A" w14:textId="77777777" w:rsidR="00A82158" w:rsidRDefault="00A82158" w:rsidP="00A82158">
      <w:pPr>
        <w:rPr>
          <w:rFonts w:ascii="Times New Roman" w:hAnsi="Times New Roman" w:cs="Times New Roman"/>
          <w:sz w:val="18"/>
          <w:szCs w:val="18"/>
        </w:rPr>
      </w:pPr>
    </w:p>
    <w:p w14:paraId="51D21EE4" w14:textId="77777777" w:rsidR="00A82158" w:rsidRDefault="00A82158" w:rsidP="00A82158">
      <w:pPr>
        <w:rPr>
          <w:rFonts w:ascii="Times New Roman" w:hAnsi="Times New Roman" w:cs="Times New Roman"/>
          <w:sz w:val="18"/>
          <w:szCs w:val="18"/>
        </w:rPr>
      </w:pPr>
    </w:p>
    <w:p w14:paraId="04F7F828" w14:textId="77777777" w:rsidR="00A82158" w:rsidRDefault="00A82158" w:rsidP="00A82158">
      <w:pPr>
        <w:rPr>
          <w:rFonts w:ascii="Times New Roman" w:hAnsi="Times New Roman" w:cs="Times New Roman"/>
          <w:sz w:val="18"/>
          <w:szCs w:val="18"/>
        </w:rPr>
      </w:pPr>
    </w:p>
    <w:p w14:paraId="37F7DC84" w14:textId="77777777" w:rsidR="00A82158" w:rsidRDefault="00A82158" w:rsidP="00A82158">
      <w:pPr>
        <w:rPr>
          <w:rFonts w:ascii="Times New Roman" w:hAnsi="Times New Roman" w:cs="Times New Roman"/>
          <w:sz w:val="18"/>
          <w:szCs w:val="18"/>
        </w:rPr>
      </w:pPr>
    </w:p>
    <w:p w14:paraId="3AD38075" w14:textId="77777777" w:rsidR="00A82158" w:rsidRDefault="00A82158" w:rsidP="00A82158">
      <w:pPr>
        <w:rPr>
          <w:rFonts w:ascii="Times New Roman" w:hAnsi="Times New Roman" w:cs="Times New Roman"/>
          <w:sz w:val="18"/>
          <w:szCs w:val="18"/>
        </w:rPr>
      </w:pPr>
    </w:p>
    <w:p w14:paraId="5EF3CD70" w14:textId="77777777" w:rsidR="00A82158" w:rsidRDefault="00A82158" w:rsidP="00A82158">
      <w:pPr>
        <w:rPr>
          <w:rFonts w:ascii="Times New Roman" w:hAnsi="Times New Roman" w:cs="Times New Roman"/>
          <w:sz w:val="18"/>
          <w:szCs w:val="18"/>
        </w:rPr>
      </w:pPr>
    </w:p>
    <w:p w14:paraId="4A1D1FB9" w14:textId="77777777" w:rsidR="00A82158" w:rsidRDefault="00A82158" w:rsidP="00A82158">
      <w:pPr>
        <w:rPr>
          <w:rFonts w:ascii="Times New Roman" w:hAnsi="Times New Roman" w:cs="Times New Roman"/>
          <w:sz w:val="18"/>
          <w:szCs w:val="18"/>
        </w:rPr>
      </w:pPr>
    </w:p>
    <w:p w14:paraId="5A56D479" w14:textId="77777777" w:rsidR="00A82158" w:rsidRPr="00B01E30" w:rsidRDefault="00A82158" w:rsidP="00A82158">
      <w:pPr>
        <w:rPr>
          <w:rFonts w:ascii="Times New Roman" w:hAnsi="Times New Roman" w:cs="Times New Roman"/>
          <w:sz w:val="18"/>
          <w:szCs w:val="18"/>
        </w:rPr>
      </w:pPr>
      <w:r w:rsidRPr="00B01E30">
        <w:rPr>
          <w:rFonts w:ascii="Times New Roman" w:hAnsi="Times New Roman" w:cs="Times New Roman"/>
          <w:sz w:val="18"/>
          <w:szCs w:val="18"/>
        </w:rPr>
        <w:t>*The</w:t>
      </w:r>
      <w:r>
        <w:rPr>
          <w:rFonts w:ascii="Times New Roman" w:hAnsi="Times New Roman" w:cs="Times New Roman" w:hint="eastAsia"/>
          <w:sz w:val="18"/>
          <w:szCs w:val="18"/>
        </w:rPr>
        <w:t xml:space="preserve"> sample set for targeted sequencing </w:t>
      </w:r>
      <w:r w:rsidRPr="00B01E30">
        <w:rPr>
          <w:rFonts w:ascii="Times New Roman" w:hAnsi="Times New Roman" w:cs="Times New Roman"/>
          <w:sz w:val="18"/>
          <w:szCs w:val="18"/>
        </w:rPr>
        <w:t>included th</w:t>
      </w:r>
      <w:r>
        <w:rPr>
          <w:rFonts w:ascii="Times New Roman" w:hAnsi="Times New Roman" w:cs="Times New Roman" w:hint="eastAsia"/>
          <w:sz w:val="18"/>
          <w:szCs w:val="18"/>
        </w:rPr>
        <w:t>e</w:t>
      </w:r>
      <w:r w:rsidRPr="00B01E30">
        <w:rPr>
          <w:rFonts w:ascii="Times New Roman" w:hAnsi="Times New Roman" w:cs="Times New Roman"/>
          <w:sz w:val="18"/>
          <w:szCs w:val="18"/>
        </w:rPr>
        <w:t xml:space="preserve">se </w:t>
      </w:r>
      <w:r>
        <w:rPr>
          <w:rFonts w:ascii="Times New Roman" w:hAnsi="Times New Roman" w:cs="Times New Roman" w:hint="eastAsia"/>
          <w:sz w:val="18"/>
          <w:szCs w:val="18"/>
        </w:rPr>
        <w:t xml:space="preserve">and those </w:t>
      </w:r>
      <w:r w:rsidRPr="00B01E30">
        <w:rPr>
          <w:rFonts w:ascii="Times New Roman" w:hAnsi="Times New Roman" w:cs="Times New Roman"/>
          <w:sz w:val="18"/>
          <w:szCs w:val="18"/>
        </w:rPr>
        <w:t>for whole-exome sequencing</w:t>
      </w:r>
    </w:p>
    <w:p w14:paraId="5021FEBF" w14:textId="77777777" w:rsidR="00C755FF" w:rsidRDefault="00C755FF" w:rsidP="000B11D7">
      <w:pPr>
        <w:rPr>
          <w:rFonts w:ascii="Times New Roman" w:hAnsi="Times New Roman" w:cs="Times New Roman"/>
          <w:sz w:val="24"/>
          <w:szCs w:val="24"/>
        </w:rPr>
      </w:pPr>
    </w:p>
    <w:p w14:paraId="4336C898" w14:textId="77777777" w:rsidR="00EC18BE" w:rsidRDefault="00EC18BE" w:rsidP="000B11D7">
      <w:pPr>
        <w:rPr>
          <w:rFonts w:ascii="Times New Roman" w:hAnsi="Times New Roman" w:cs="Times New Roman"/>
          <w:b/>
          <w:sz w:val="24"/>
          <w:szCs w:val="24"/>
        </w:rPr>
      </w:pPr>
    </w:p>
    <w:p w14:paraId="27BA3594" w14:textId="77777777" w:rsidR="00EC18BE" w:rsidRDefault="00EC18BE" w:rsidP="000B11D7">
      <w:pPr>
        <w:rPr>
          <w:rFonts w:ascii="Times New Roman" w:hAnsi="Times New Roman" w:cs="Times New Roman"/>
          <w:b/>
          <w:sz w:val="24"/>
          <w:szCs w:val="24"/>
        </w:rPr>
      </w:pPr>
    </w:p>
    <w:p w14:paraId="2DA637BF" w14:textId="77777777" w:rsidR="00EC18BE" w:rsidRDefault="00EC18BE" w:rsidP="000B11D7">
      <w:pPr>
        <w:rPr>
          <w:rFonts w:ascii="Times New Roman" w:hAnsi="Times New Roman" w:cs="Times New Roman"/>
          <w:b/>
          <w:sz w:val="24"/>
          <w:szCs w:val="24"/>
        </w:rPr>
      </w:pPr>
    </w:p>
    <w:p w14:paraId="5CB57114" w14:textId="77777777" w:rsidR="00EC18BE" w:rsidRDefault="00EC18BE" w:rsidP="000B11D7">
      <w:pPr>
        <w:rPr>
          <w:rFonts w:ascii="Times New Roman" w:hAnsi="Times New Roman" w:cs="Times New Roman"/>
          <w:b/>
          <w:sz w:val="24"/>
          <w:szCs w:val="24"/>
        </w:rPr>
      </w:pPr>
    </w:p>
    <w:p w14:paraId="37BFEC2D" w14:textId="77777777" w:rsidR="00EC18BE" w:rsidRDefault="00EC18BE" w:rsidP="000B11D7">
      <w:pPr>
        <w:rPr>
          <w:rFonts w:ascii="Times New Roman" w:hAnsi="Times New Roman" w:cs="Times New Roman"/>
          <w:b/>
          <w:sz w:val="24"/>
          <w:szCs w:val="24"/>
        </w:rPr>
      </w:pPr>
    </w:p>
    <w:p w14:paraId="58D44101" w14:textId="77777777" w:rsidR="00EC18BE" w:rsidRDefault="00EC18BE" w:rsidP="000B11D7">
      <w:pPr>
        <w:rPr>
          <w:rFonts w:ascii="Times New Roman" w:hAnsi="Times New Roman" w:cs="Times New Roman"/>
          <w:b/>
          <w:sz w:val="24"/>
          <w:szCs w:val="24"/>
        </w:rPr>
      </w:pPr>
    </w:p>
    <w:p w14:paraId="61CEA837" w14:textId="77777777" w:rsidR="00EC18BE" w:rsidRDefault="00EC18BE" w:rsidP="000B11D7">
      <w:pPr>
        <w:rPr>
          <w:rFonts w:ascii="Times New Roman" w:hAnsi="Times New Roman" w:cs="Times New Roman"/>
          <w:b/>
          <w:sz w:val="24"/>
          <w:szCs w:val="24"/>
        </w:rPr>
      </w:pPr>
    </w:p>
    <w:p w14:paraId="5018328D" w14:textId="77777777" w:rsidR="000B11D7" w:rsidRPr="00630852" w:rsidRDefault="00630852" w:rsidP="000B11D7">
      <w:pPr>
        <w:rPr>
          <w:rFonts w:ascii="Times New Roman" w:hAnsi="Times New Roman" w:cs="Times New Roman"/>
          <w:b/>
          <w:sz w:val="24"/>
          <w:szCs w:val="24"/>
        </w:rPr>
      </w:pPr>
      <w:r w:rsidRPr="00630852">
        <w:rPr>
          <w:rFonts w:ascii="Times New Roman" w:hAnsi="Times New Roman" w:cs="Times New Roman" w:hint="eastAsia"/>
          <w:b/>
          <w:sz w:val="24"/>
          <w:szCs w:val="24"/>
        </w:rPr>
        <w:lastRenderedPageBreak/>
        <w:t xml:space="preserve">Table S2 </w:t>
      </w:r>
      <w:r w:rsidR="000B11D7" w:rsidRPr="00630852">
        <w:rPr>
          <w:rFonts w:ascii="Times New Roman" w:hAnsi="Times New Roman" w:cs="Times New Roman"/>
          <w:b/>
          <w:sz w:val="24"/>
          <w:szCs w:val="24"/>
        </w:rPr>
        <w:t>Statistics of the whole-exome sequencing data</w:t>
      </w:r>
    </w:p>
    <w:tbl>
      <w:tblPr>
        <w:tblW w:w="7196" w:type="dxa"/>
        <w:tblLayout w:type="fixed"/>
        <w:tblLook w:val="0000" w:firstRow="0" w:lastRow="0" w:firstColumn="0" w:lastColumn="0" w:noHBand="0" w:noVBand="0"/>
      </w:tblPr>
      <w:tblGrid>
        <w:gridCol w:w="3085"/>
        <w:gridCol w:w="1985"/>
        <w:gridCol w:w="2126"/>
      </w:tblGrid>
      <w:tr w:rsidR="00E32D84" w:rsidRPr="00F52546" w14:paraId="45261964" w14:textId="77777777" w:rsidTr="00C755FF">
        <w:trPr>
          <w:trHeight w:val="447"/>
        </w:trPr>
        <w:tc>
          <w:tcPr>
            <w:tcW w:w="30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4B582CA1" w14:textId="77777777" w:rsidR="00E32D84" w:rsidRPr="002B7EEF" w:rsidRDefault="00E32D84" w:rsidP="00761DAC">
            <w:pPr>
              <w:rPr>
                <w:rFonts w:ascii="Times New Roman" w:eastAsia="宋体" w:hAnsi="Times New Roman" w:cs="Times New Roman"/>
                <w:b/>
                <w:color w:val="000000"/>
                <w:szCs w:val="21"/>
              </w:rPr>
            </w:pPr>
            <w:r w:rsidRPr="002B7EEF">
              <w:rPr>
                <w:rFonts w:ascii="Times New Roman" w:eastAsia="宋体" w:hAnsi="Times New Roman" w:cs="Times New Roman"/>
                <w:b/>
                <w:color w:val="000000"/>
                <w:szCs w:val="21"/>
              </w:rPr>
              <w:t>Terms</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10B4FB6D" w14:textId="77777777" w:rsidR="00E32D84" w:rsidRPr="002B7EEF" w:rsidRDefault="00E32D84" w:rsidP="00761DAC">
            <w:pPr>
              <w:rPr>
                <w:rFonts w:ascii="Times New Roman" w:eastAsia="宋体" w:hAnsi="Times New Roman" w:cs="Times New Roman"/>
                <w:b/>
                <w:color w:val="000000"/>
                <w:szCs w:val="21"/>
              </w:rPr>
            </w:pPr>
            <w:r w:rsidRPr="002B7EEF">
              <w:rPr>
                <w:rFonts w:ascii="Times New Roman" w:eastAsia="宋体" w:hAnsi="Times New Roman" w:cs="Times New Roman"/>
                <w:b/>
                <w:color w:val="000000"/>
                <w:szCs w:val="21"/>
              </w:rPr>
              <w:t>Case</w:t>
            </w:r>
            <w:r w:rsidRPr="002B7EEF">
              <w:rPr>
                <w:rFonts w:ascii="Times New Roman" w:eastAsia="宋体" w:hAnsi="Times New Roman" w:cs="Times New Roman" w:hint="eastAsia"/>
                <w:b/>
                <w:color w:val="000000"/>
                <w:szCs w:val="21"/>
              </w:rPr>
              <w:t xml:space="preserve"> (n=154)</w:t>
            </w:r>
          </w:p>
        </w:tc>
        <w:tc>
          <w:tcPr>
            <w:tcW w:w="212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tcPr>
          <w:p w14:paraId="0A1E3D66" w14:textId="77777777" w:rsidR="00E32D84" w:rsidRPr="002B7EEF" w:rsidRDefault="00E32D84" w:rsidP="00761DAC">
            <w:pPr>
              <w:rPr>
                <w:rFonts w:ascii="Times New Roman" w:eastAsia="宋体" w:hAnsi="Times New Roman" w:cs="Times New Roman"/>
                <w:b/>
                <w:color w:val="000000"/>
                <w:szCs w:val="21"/>
              </w:rPr>
            </w:pPr>
            <w:r w:rsidRPr="002B7EEF">
              <w:rPr>
                <w:rFonts w:ascii="Times New Roman" w:eastAsia="宋体" w:hAnsi="Times New Roman" w:cs="Times New Roman"/>
                <w:b/>
                <w:color w:val="000000"/>
                <w:szCs w:val="21"/>
              </w:rPr>
              <w:t xml:space="preserve">Control </w:t>
            </w:r>
            <w:r w:rsidRPr="002B7EEF">
              <w:rPr>
                <w:rFonts w:ascii="Times New Roman" w:eastAsia="宋体" w:hAnsi="Times New Roman" w:cs="Times New Roman" w:hint="eastAsia"/>
                <w:b/>
                <w:color w:val="000000"/>
                <w:szCs w:val="21"/>
              </w:rPr>
              <w:t>(n=102)</w:t>
            </w:r>
          </w:p>
        </w:tc>
      </w:tr>
      <w:tr w:rsidR="00E32D84" w14:paraId="70CA60F3"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61A8F907"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Target region size</w:t>
            </w:r>
          </w:p>
        </w:tc>
        <w:tc>
          <w:tcPr>
            <w:tcW w:w="1985" w:type="dxa"/>
            <w:tcBorders>
              <w:top w:val="single" w:sz="4" w:space="0" w:color="auto"/>
              <w:left w:val="single" w:sz="4" w:space="0" w:color="auto"/>
              <w:bottom w:val="single" w:sz="4" w:space="0" w:color="auto"/>
              <w:right w:val="single" w:sz="4" w:space="0" w:color="auto"/>
            </w:tcBorders>
            <w:noWrap/>
            <w:vAlign w:val="center"/>
          </w:tcPr>
          <w:p w14:paraId="2A666A5F"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60.46 Mb</w:t>
            </w:r>
          </w:p>
        </w:tc>
        <w:tc>
          <w:tcPr>
            <w:tcW w:w="2126" w:type="dxa"/>
            <w:tcBorders>
              <w:top w:val="single" w:sz="4" w:space="0" w:color="auto"/>
              <w:left w:val="single" w:sz="4" w:space="0" w:color="auto"/>
              <w:bottom w:val="single" w:sz="4" w:space="0" w:color="auto"/>
              <w:right w:val="single" w:sz="4" w:space="0" w:color="auto"/>
            </w:tcBorders>
            <w:noWrap/>
            <w:vAlign w:val="center"/>
          </w:tcPr>
          <w:p w14:paraId="360B7669"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60.46 Mb</w:t>
            </w:r>
          </w:p>
        </w:tc>
      </w:tr>
      <w:tr w:rsidR="00E32D84" w14:paraId="74C8E2AE"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1EF63D12"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Number of sequencing reads</w:t>
            </w:r>
          </w:p>
          <w:p w14:paraId="67919981"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 (s.d.)</w:t>
            </w:r>
          </w:p>
        </w:tc>
        <w:tc>
          <w:tcPr>
            <w:tcW w:w="1985" w:type="dxa"/>
            <w:tcBorders>
              <w:top w:val="single" w:sz="4" w:space="0" w:color="auto"/>
              <w:left w:val="single" w:sz="4" w:space="0" w:color="auto"/>
              <w:bottom w:val="single" w:sz="4" w:space="0" w:color="auto"/>
              <w:right w:val="single" w:sz="4" w:space="0" w:color="auto"/>
            </w:tcBorders>
            <w:noWrap/>
            <w:vAlign w:val="center"/>
          </w:tcPr>
          <w:p w14:paraId="57BACC05"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94,674,936</w:t>
            </w:r>
          </w:p>
          <w:p w14:paraId="3431B3B5"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 (12,307,549)</w:t>
            </w:r>
          </w:p>
        </w:tc>
        <w:tc>
          <w:tcPr>
            <w:tcW w:w="2126" w:type="dxa"/>
            <w:tcBorders>
              <w:top w:val="single" w:sz="4" w:space="0" w:color="auto"/>
              <w:left w:val="single" w:sz="4" w:space="0" w:color="auto"/>
              <w:bottom w:val="single" w:sz="4" w:space="0" w:color="auto"/>
              <w:right w:val="single" w:sz="4" w:space="0" w:color="auto"/>
            </w:tcBorders>
            <w:noWrap/>
            <w:vAlign w:val="center"/>
          </w:tcPr>
          <w:p w14:paraId="71C80310"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73,451,673 </w:t>
            </w:r>
          </w:p>
          <w:p w14:paraId="212A74A0"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(8,495,361)</w:t>
            </w:r>
          </w:p>
        </w:tc>
      </w:tr>
      <w:tr w:rsidR="00E32D84" w14:paraId="3723B715"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59AD3521"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Size of sequencing data </w:t>
            </w:r>
          </w:p>
          <w:p w14:paraId="64DC2002"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(s.d.)</w:t>
            </w:r>
          </w:p>
        </w:tc>
        <w:tc>
          <w:tcPr>
            <w:tcW w:w="1985" w:type="dxa"/>
            <w:tcBorders>
              <w:top w:val="single" w:sz="4" w:space="0" w:color="auto"/>
              <w:left w:val="single" w:sz="4" w:space="0" w:color="auto"/>
              <w:bottom w:val="single" w:sz="4" w:space="0" w:color="auto"/>
              <w:right w:val="single" w:sz="4" w:space="0" w:color="auto"/>
            </w:tcBorders>
            <w:noWrap/>
            <w:vAlign w:val="center"/>
          </w:tcPr>
          <w:p w14:paraId="6BC4D194"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16,736.40 Mb</w:t>
            </w:r>
          </w:p>
          <w:p w14:paraId="78A90755"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 (2,484.11 Mb)</w:t>
            </w:r>
          </w:p>
        </w:tc>
        <w:tc>
          <w:tcPr>
            <w:tcW w:w="2126" w:type="dxa"/>
            <w:tcBorders>
              <w:top w:val="single" w:sz="4" w:space="0" w:color="auto"/>
              <w:left w:val="single" w:sz="4" w:space="0" w:color="auto"/>
              <w:bottom w:val="single" w:sz="4" w:space="0" w:color="auto"/>
              <w:right w:val="single" w:sz="4" w:space="0" w:color="auto"/>
            </w:tcBorders>
            <w:noWrap/>
            <w:vAlign w:val="center"/>
          </w:tcPr>
          <w:p w14:paraId="078B4FBA"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14,785.51 Mb</w:t>
            </w:r>
          </w:p>
          <w:p w14:paraId="067E5230" w14:textId="77777777" w:rsidR="00E32D84" w:rsidRPr="00F52546" w:rsidRDefault="00E32D84" w:rsidP="00353CAE">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 (1,798.53 Mb)</w:t>
            </w:r>
          </w:p>
        </w:tc>
      </w:tr>
      <w:tr w:rsidR="00E32D84" w14:paraId="1497B4C7"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70336A95"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Mapping rate (s.d.)</w:t>
            </w:r>
          </w:p>
        </w:tc>
        <w:tc>
          <w:tcPr>
            <w:tcW w:w="1985" w:type="dxa"/>
            <w:tcBorders>
              <w:top w:val="single" w:sz="4" w:space="0" w:color="auto"/>
              <w:left w:val="single" w:sz="4" w:space="0" w:color="auto"/>
              <w:bottom w:val="single" w:sz="4" w:space="0" w:color="auto"/>
              <w:right w:val="single" w:sz="4" w:space="0" w:color="auto"/>
            </w:tcBorders>
            <w:noWrap/>
            <w:vAlign w:val="center"/>
          </w:tcPr>
          <w:p w14:paraId="7F8CBAAE"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99.91% (0.03%)</w:t>
            </w:r>
          </w:p>
        </w:tc>
        <w:tc>
          <w:tcPr>
            <w:tcW w:w="2126" w:type="dxa"/>
            <w:tcBorders>
              <w:top w:val="single" w:sz="4" w:space="0" w:color="auto"/>
              <w:left w:val="single" w:sz="4" w:space="0" w:color="auto"/>
              <w:bottom w:val="single" w:sz="4" w:space="0" w:color="auto"/>
              <w:right w:val="single" w:sz="4" w:space="0" w:color="auto"/>
            </w:tcBorders>
            <w:noWrap/>
            <w:vAlign w:val="center"/>
          </w:tcPr>
          <w:p w14:paraId="54E29C6C"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99.78% (0.18%)</w:t>
            </w:r>
          </w:p>
        </w:tc>
      </w:tr>
      <w:tr w:rsidR="00E32D84" w14:paraId="53666ABC"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1AFEEC18"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On target rate (s.d.)</w:t>
            </w:r>
          </w:p>
        </w:tc>
        <w:tc>
          <w:tcPr>
            <w:tcW w:w="1985" w:type="dxa"/>
            <w:tcBorders>
              <w:top w:val="single" w:sz="4" w:space="0" w:color="auto"/>
              <w:left w:val="single" w:sz="4" w:space="0" w:color="auto"/>
              <w:bottom w:val="single" w:sz="4" w:space="0" w:color="auto"/>
              <w:right w:val="single" w:sz="4" w:space="0" w:color="auto"/>
            </w:tcBorders>
            <w:noWrap/>
            <w:vAlign w:val="center"/>
          </w:tcPr>
          <w:p w14:paraId="40B4183B"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71.38% (3.13%)</w:t>
            </w:r>
          </w:p>
        </w:tc>
        <w:tc>
          <w:tcPr>
            <w:tcW w:w="2126" w:type="dxa"/>
            <w:tcBorders>
              <w:top w:val="single" w:sz="4" w:space="0" w:color="auto"/>
              <w:left w:val="single" w:sz="4" w:space="0" w:color="auto"/>
              <w:bottom w:val="single" w:sz="4" w:space="0" w:color="auto"/>
              <w:right w:val="single" w:sz="4" w:space="0" w:color="auto"/>
            </w:tcBorders>
            <w:noWrap/>
            <w:vAlign w:val="center"/>
          </w:tcPr>
          <w:p w14:paraId="58125C29"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63.84% (2.05%)</w:t>
            </w:r>
          </w:p>
        </w:tc>
      </w:tr>
      <w:tr w:rsidR="00E32D84" w14:paraId="4163162F"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1B197FF9"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Mismatch rate in target region (s.d.)</w:t>
            </w:r>
          </w:p>
        </w:tc>
        <w:tc>
          <w:tcPr>
            <w:tcW w:w="1985" w:type="dxa"/>
            <w:tcBorders>
              <w:top w:val="single" w:sz="4" w:space="0" w:color="auto"/>
              <w:left w:val="single" w:sz="4" w:space="0" w:color="auto"/>
              <w:bottom w:val="single" w:sz="4" w:space="0" w:color="auto"/>
              <w:right w:val="single" w:sz="4" w:space="0" w:color="auto"/>
            </w:tcBorders>
            <w:noWrap/>
            <w:vAlign w:val="center"/>
          </w:tcPr>
          <w:p w14:paraId="3C4F267C"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0.19% (0.05%)</w:t>
            </w:r>
          </w:p>
        </w:tc>
        <w:tc>
          <w:tcPr>
            <w:tcW w:w="2126" w:type="dxa"/>
            <w:tcBorders>
              <w:top w:val="single" w:sz="4" w:space="0" w:color="auto"/>
              <w:left w:val="single" w:sz="4" w:space="0" w:color="auto"/>
              <w:bottom w:val="single" w:sz="4" w:space="0" w:color="auto"/>
              <w:right w:val="single" w:sz="4" w:space="0" w:color="auto"/>
            </w:tcBorders>
            <w:noWrap/>
            <w:vAlign w:val="center"/>
          </w:tcPr>
          <w:p w14:paraId="43843146"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0.42% (0.10%)</w:t>
            </w:r>
          </w:p>
        </w:tc>
      </w:tr>
      <w:tr w:rsidR="00E32D84" w14:paraId="2ADE84A9"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1156D50E"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Mean sequencing depth in target region(s.d.)</w:t>
            </w:r>
          </w:p>
        </w:tc>
        <w:tc>
          <w:tcPr>
            <w:tcW w:w="1985" w:type="dxa"/>
            <w:tcBorders>
              <w:top w:val="single" w:sz="4" w:space="0" w:color="auto"/>
              <w:left w:val="single" w:sz="4" w:space="0" w:color="auto"/>
              <w:bottom w:val="single" w:sz="4" w:space="0" w:color="auto"/>
              <w:right w:val="single" w:sz="4" w:space="0" w:color="auto"/>
            </w:tcBorders>
            <w:noWrap/>
            <w:vAlign w:val="center"/>
          </w:tcPr>
          <w:p w14:paraId="4B38349B"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174.49 (22.00)</w:t>
            </w:r>
          </w:p>
        </w:tc>
        <w:tc>
          <w:tcPr>
            <w:tcW w:w="2126" w:type="dxa"/>
            <w:tcBorders>
              <w:top w:val="single" w:sz="4" w:space="0" w:color="auto"/>
              <w:left w:val="single" w:sz="4" w:space="0" w:color="auto"/>
              <w:bottom w:val="single" w:sz="4" w:space="0" w:color="auto"/>
              <w:right w:val="single" w:sz="4" w:space="0" w:color="auto"/>
            </w:tcBorders>
            <w:noWrap/>
            <w:vAlign w:val="center"/>
          </w:tcPr>
          <w:p w14:paraId="4646F2D4"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176.82 (27.43)</w:t>
            </w:r>
          </w:p>
        </w:tc>
      </w:tr>
      <w:tr w:rsidR="00E32D84" w14:paraId="46C309D4"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35941279" w14:textId="77777777" w:rsidR="00E32D84" w:rsidRPr="00F52546" w:rsidRDefault="00E32D84" w:rsidP="00732186">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10</w:t>
            </w:r>
            <w:r w:rsidR="00732186" w:rsidRPr="00732186">
              <w:rPr>
                <w:rFonts w:ascii="Times New Roman" w:eastAsia="宋体" w:hAnsi="Times New Roman" w:cs="Times New Roman"/>
                <w:color w:val="000000"/>
                <w:sz w:val="18"/>
                <w:szCs w:val="18"/>
              </w:rPr>
              <w:t>×</w:t>
            </w:r>
            <w:r w:rsidRPr="00F52546">
              <w:rPr>
                <w:rFonts w:ascii="Times New Roman" w:eastAsia="宋体" w:hAnsi="Times New Roman" w:cs="Times New Roman"/>
                <w:color w:val="000000"/>
                <w:sz w:val="18"/>
                <w:szCs w:val="18"/>
              </w:rPr>
              <w:t>coverage in target region (s.d.)</w:t>
            </w:r>
          </w:p>
        </w:tc>
        <w:tc>
          <w:tcPr>
            <w:tcW w:w="1985" w:type="dxa"/>
            <w:tcBorders>
              <w:top w:val="single" w:sz="4" w:space="0" w:color="auto"/>
              <w:left w:val="single" w:sz="4" w:space="0" w:color="auto"/>
              <w:bottom w:val="single" w:sz="4" w:space="0" w:color="auto"/>
              <w:right w:val="single" w:sz="4" w:space="0" w:color="auto"/>
            </w:tcBorders>
            <w:noWrap/>
            <w:vAlign w:val="center"/>
          </w:tcPr>
          <w:p w14:paraId="0C9585F3"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98.77% (0.76%)</w:t>
            </w:r>
          </w:p>
        </w:tc>
        <w:tc>
          <w:tcPr>
            <w:tcW w:w="2126" w:type="dxa"/>
            <w:tcBorders>
              <w:top w:val="single" w:sz="4" w:space="0" w:color="auto"/>
              <w:left w:val="single" w:sz="4" w:space="0" w:color="auto"/>
              <w:bottom w:val="single" w:sz="4" w:space="0" w:color="auto"/>
              <w:right w:val="single" w:sz="4" w:space="0" w:color="auto"/>
            </w:tcBorders>
            <w:noWrap/>
            <w:vAlign w:val="center"/>
          </w:tcPr>
          <w:p w14:paraId="5F407485"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99.58% (0.26%)</w:t>
            </w:r>
          </w:p>
        </w:tc>
      </w:tr>
      <w:tr w:rsidR="00E32D84" w14:paraId="6C485979" w14:textId="77777777" w:rsidTr="00C755FF">
        <w:trPr>
          <w:trHeight w:val="285"/>
        </w:trPr>
        <w:tc>
          <w:tcPr>
            <w:tcW w:w="3085" w:type="dxa"/>
            <w:tcBorders>
              <w:top w:val="single" w:sz="4" w:space="0" w:color="auto"/>
              <w:left w:val="single" w:sz="4" w:space="0" w:color="auto"/>
              <w:bottom w:val="single" w:sz="4" w:space="0" w:color="auto"/>
              <w:right w:val="single" w:sz="4" w:space="0" w:color="auto"/>
            </w:tcBorders>
            <w:noWrap/>
            <w:vAlign w:val="center"/>
          </w:tcPr>
          <w:p w14:paraId="435CD8FD"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20</w:t>
            </w:r>
            <w:r w:rsidR="00732186" w:rsidRPr="00732186">
              <w:rPr>
                <w:rFonts w:ascii="Times New Roman" w:eastAsia="宋体" w:hAnsi="Times New Roman" w:cs="Times New Roman"/>
                <w:color w:val="000000"/>
                <w:sz w:val="18"/>
                <w:szCs w:val="18"/>
              </w:rPr>
              <w:t>×</w:t>
            </w:r>
            <w:r w:rsidRPr="00F52546">
              <w:rPr>
                <w:rFonts w:ascii="Times New Roman" w:eastAsia="宋体" w:hAnsi="Times New Roman" w:cs="Times New Roman"/>
                <w:color w:val="000000"/>
                <w:sz w:val="18"/>
                <w:szCs w:val="18"/>
              </w:rPr>
              <w:t xml:space="preserve"> coverage in target region (s.d.)</w:t>
            </w:r>
          </w:p>
        </w:tc>
        <w:tc>
          <w:tcPr>
            <w:tcW w:w="1985" w:type="dxa"/>
            <w:tcBorders>
              <w:top w:val="single" w:sz="4" w:space="0" w:color="auto"/>
              <w:left w:val="single" w:sz="4" w:space="0" w:color="auto"/>
              <w:bottom w:val="single" w:sz="4" w:space="0" w:color="auto"/>
              <w:right w:val="single" w:sz="4" w:space="0" w:color="auto"/>
            </w:tcBorders>
            <w:noWrap/>
            <w:vAlign w:val="center"/>
          </w:tcPr>
          <w:p w14:paraId="5BFD4CFB"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97.12% (1.01%)</w:t>
            </w:r>
          </w:p>
        </w:tc>
        <w:tc>
          <w:tcPr>
            <w:tcW w:w="2126" w:type="dxa"/>
            <w:tcBorders>
              <w:top w:val="single" w:sz="4" w:space="0" w:color="auto"/>
              <w:left w:val="single" w:sz="4" w:space="0" w:color="auto"/>
              <w:bottom w:val="single" w:sz="4" w:space="0" w:color="auto"/>
              <w:right w:val="single" w:sz="4" w:space="0" w:color="auto"/>
            </w:tcBorders>
            <w:noWrap/>
            <w:vAlign w:val="center"/>
          </w:tcPr>
          <w:p w14:paraId="1F7F28AE" w14:textId="77777777" w:rsidR="00E32D84" w:rsidRPr="00F52546" w:rsidRDefault="00E32D84" w:rsidP="00761DAC">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99.18% (0.36%)</w:t>
            </w:r>
          </w:p>
        </w:tc>
      </w:tr>
    </w:tbl>
    <w:p w14:paraId="2E9D74FD" w14:textId="77777777" w:rsidR="000B11D7" w:rsidRDefault="000B11D7" w:rsidP="000B11D7">
      <w:pPr>
        <w:wordWrap w:val="0"/>
        <w:spacing w:line="220" w:lineRule="atLeast"/>
        <w:rPr>
          <w:rFonts w:ascii="Calibri" w:hAnsi="Calibri" w:cs="Arial"/>
          <w:b/>
          <w:sz w:val="20"/>
          <w:szCs w:val="20"/>
        </w:rPr>
      </w:pPr>
    </w:p>
    <w:p w14:paraId="699DD577" w14:textId="77777777" w:rsidR="00446958" w:rsidRDefault="00446958" w:rsidP="000B11D7">
      <w:pPr>
        <w:wordWrap w:val="0"/>
        <w:spacing w:line="220" w:lineRule="atLeast"/>
        <w:rPr>
          <w:rFonts w:ascii="Calibri" w:hAnsi="Calibri" w:cs="Arial"/>
          <w:b/>
          <w:sz w:val="20"/>
          <w:szCs w:val="20"/>
        </w:rPr>
      </w:pPr>
    </w:p>
    <w:p w14:paraId="671321FA" w14:textId="77777777" w:rsidR="00446958" w:rsidRDefault="00446958" w:rsidP="000B11D7">
      <w:pPr>
        <w:wordWrap w:val="0"/>
        <w:spacing w:line="220" w:lineRule="atLeast"/>
        <w:rPr>
          <w:rFonts w:ascii="Calibri" w:hAnsi="Calibri" w:cs="Arial"/>
          <w:b/>
          <w:sz w:val="20"/>
          <w:szCs w:val="20"/>
        </w:rPr>
      </w:pPr>
    </w:p>
    <w:p w14:paraId="640B554D" w14:textId="77777777" w:rsidR="00446958" w:rsidRDefault="00446958" w:rsidP="000B11D7">
      <w:pPr>
        <w:wordWrap w:val="0"/>
        <w:spacing w:line="220" w:lineRule="atLeast"/>
        <w:rPr>
          <w:rFonts w:ascii="Calibri" w:hAnsi="Calibri" w:cs="Arial"/>
          <w:b/>
          <w:sz w:val="20"/>
          <w:szCs w:val="20"/>
        </w:rPr>
      </w:pPr>
    </w:p>
    <w:p w14:paraId="21D450E1" w14:textId="77777777" w:rsidR="00446958" w:rsidRDefault="00446958" w:rsidP="000B11D7">
      <w:pPr>
        <w:wordWrap w:val="0"/>
        <w:spacing w:line="220" w:lineRule="atLeast"/>
        <w:rPr>
          <w:rFonts w:ascii="Calibri" w:hAnsi="Calibri" w:cs="Arial"/>
          <w:b/>
          <w:sz w:val="20"/>
          <w:szCs w:val="20"/>
        </w:rPr>
      </w:pPr>
    </w:p>
    <w:p w14:paraId="692F7C69" w14:textId="77777777" w:rsidR="00446958" w:rsidRDefault="00446958" w:rsidP="000B11D7">
      <w:pPr>
        <w:wordWrap w:val="0"/>
        <w:spacing w:line="220" w:lineRule="atLeast"/>
        <w:rPr>
          <w:rFonts w:ascii="Calibri" w:hAnsi="Calibri" w:cs="Arial"/>
          <w:b/>
          <w:sz w:val="20"/>
          <w:szCs w:val="20"/>
        </w:rPr>
      </w:pPr>
    </w:p>
    <w:p w14:paraId="5DC4BC95" w14:textId="77777777" w:rsidR="00446958" w:rsidRDefault="00446958" w:rsidP="000B11D7">
      <w:pPr>
        <w:wordWrap w:val="0"/>
        <w:spacing w:line="220" w:lineRule="atLeast"/>
        <w:rPr>
          <w:rFonts w:ascii="Calibri" w:hAnsi="Calibri" w:cs="Arial"/>
          <w:b/>
          <w:sz w:val="20"/>
          <w:szCs w:val="20"/>
        </w:rPr>
      </w:pPr>
    </w:p>
    <w:p w14:paraId="5F83844E" w14:textId="77777777" w:rsidR="00446958" w:rsidRDefault="00446958" w:rsidP="000B11D7">
      <w:pPr>
        <w:wordWrap w:val="0"/>
        <w:spacing w:line="220" w:lineRule="atLeast"/>
        <w:rPr>
          <w:rFonts w:ascii="Calibri" w:hAnsi="Calibri" w:cs="Arial"/>
          <w:b/>
          <w:sz w:val="20"/>
          <w:szCs w:val="20"/>
        </w:rPr>
      </w:pPr>
    </w:p>
    <w:p w14:paraId="53779EEB" w14:textId="77777777" w:rsidR="00EC18BE" w:rsidRDefault="00EC18BE" w:rsidP="000B11D7">
      <w:pPr>
        <w:wordWrap w:val="0"/>
        <w:spacing w:line="220" w:lineRule="atLeast"/>
        <w:rPr>
          <w:rFonts w:ascii="Calibri" w:hAnsi="Calibri" w:cs="Arial"/>
          <w:b/>
          <w:sz w:val="20"/>
          <w:szCs w:val="20"/>
        </w:rPr>
      </w:pPr>
    </w:p>
    <w:p w14:paraId="2F187D81" w14:textId="77777777" w:rsidR="00EC18BE" w:rsidRDefault="00EC18BE" w:rsidP="000B11D7">
      <w:pPr>
        <w:wordWrap w:val="0"/>
        <w:spacing w:line="220" w:lineRule="atLeast"/>
        <w:rPr>
          <w:rFonts w:ascii="Calibri" w:hAnsi="Calibri" w:cs="Arial"/>
          <w:b/>
          <w:sz w:val="20"/>
          <w:szCs w:val="20"/>
        </w:rPr>
      </w:pPr>
    </w:p>
    <w:p w14:paraId="5993996D" w14:textId="77777777" w:rsidR="00EC18BE" w:rsidRDefault="00EC18BE" w:rsidP="000B11D7">
      <w:pPr>
        <w:wordWrap w:val="0"/>
        <w:spacing w:line="220" w:lineRule="atLeast"/>
        <w:rPr>
          <w:rFonts w:ascii="Calibri" w:hAnsi="Calibri" w:cs="Arial"/>
          <w:b/>
          <w:sz w:val="20"/>
          <w:szCs w:val="20"/>
        </w:rPr>
      </w:pPr>
    </w:p>
    <w:p w14:paraId="0E71C317" w14:textId="77777777" w:rsidR="00EC18BE" w:rsidRPr="00567246" w:rsidRDefault="00C9624A" w:rsidP="00C9624A">
      <w:pPr>
        <w:rPr>
          <w:rFonts w:ascii="Times New Roman" w:hAnsi="Times New Roman" w:cs="Times New Roman"/>
          <w:sz w:val="24"/>
          <w:szCs w:val="24"/>
        </w:rPr>
      </w:pPr>
      <w:r w:rsidRPr="00567246">
        <w:rPr>
          <w:rFonts w:ascii="Times New Roman" w:hAnsi="Times New Roman" w:cs="Times New Roman"/>
          <w:b/>
          <w:sz w:val="24"/>
          <w:szCs w:val="24"/>
        </w:rPr>
        <w:lastRenderedPageBreak/>
        <w:t xml:space="preserve">Table </w:t>
      </w:r>
      <w:r w:rsidR="00295A08">
        <w:rPr>
          <w:rFonts w:ascii="Times New Roman" w:hAnsi="Times New Roman" w:cs="Times New Roman" w:hint="eastAsia"/>
          <w:b/>
          <w:sz w:val="24"/>
          <w:szCs w:val="24"/>
        </w:rPr>
        <w:t>S</w:t>
      </w:r>
      <w:r w:rsidR="00145521">
        <w:rPr>
          <w:rFonts w:ascii="Times New Roman" w:hAnsi="Times New Roman" w:cs="Times New Roman" w:hint="eastAsia"/>
          <w:b/>
          <w:sz w:val="24"/>
          <w:szCs w:val="24"/>
        </w:rPr>
        <w:t>3</w:t>
      </w:r>
      <w:r w:rsidRPr="00567246">
        <w:rPr>
          <w:rFonts w:ascii="Times New Roman" w:hAnsi="Times New Roman" w:cs="Times New Roman"/>
          <w:b/>
          <w:sz w:val="24"/>
          <w:szCs w:val="24"/>
        </w:rPr>
        <w:t xml:space="preserve"> </w:t>
      </w:r>
      <w:r w:rsidR="000B11D7" w:rsidRPr="00EC18BE">
        <w:rPr>
          <w:rFonts w:ascii="Times New Roman" w:hAnsi="Times New Roman" w:cs="Times New Roman" w:hint="eastAsia"/>
          <w:b/>
          <w:sz w:val="24"/>
          <w:szCs w:val="24"/>
        </w:rPr>
        <w:t>G</w:t>
      </w:r>
      <w:r w:rsidRPr="00EC18BE">
        <w:rPr>
          <w:rFonts w:ascii="Times New Roman" w:hAnsi="Times New Roman" w:cs="Times New Roman"/>
          <w:b/>
          <w:sz w:val="24"/>
          <w:szCs w:val="24"/>
        </w:rPr>
        <w:t>enes</w:t>
      </w:r>
      <w:r w:rsidR="000B11D7" w:rsidRPr="00EC18BE">
        <w:rPr>
          <w:rFonts w:ascii="Times New Roman" w:hAnsi="Times New Roman" w:cs="Times New Roman" w:hint="eastAsia"/>
          <w:b/>
          <w:sz w:val="24"/>
          <w:szCs w:val="24"/>
        </w:rPr>
        <w:t xml:space="preserve"> selected for customized panel sequencing</w:t>
      </w:r>
      <w:r w:rsidRPr="00EC18BE">
        <w:rPr>
          <w:rFonts w:ascii="Times New Roman" w:hAnsi="Times New Roman" w:cs="Times New Roman"/>
          <w:b/>
          <w:sz w:val="24"/>
          <w:szCs w:val="24"/>
        </w:rPr>
        <w:t xml:space="preserve"> </w:t>
      </w:r>
    </w:p>
    <w:tbl>
      <w:tblPr>
        <w:tblW w:w="13765"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11198"/>
      </w:tblGrid>
      <w:tr w:rsidR="00D36690" w:rsidRPr="00D36690" w14:paraId="7FEF997D" w14:textId="77777777" w:rsidTr="00EC18BE">
        <w:trPr>
          <w:trHeight w:val="660"/>
        </w:trPr>
        <w:tc>
          <w:tcPr>
            <w:tcW w:w="2567" w:type="dxa"/>
            <w:shd w:val="clear" w:color="auto" w:fill="D9D9D9" w:themeFill="background1" w:themeFillShade="D9"/>
            <w:noWrap/>
            <w:vAlign w:val="center"/>
            <w:hideMark/>
          </w:tcPr>
          <w:p w14:paraId="3D5610B0" w14:textId="77777777" w:rsidR="0024786F" w:rsidRDefault="00D36690" w:rsidP="0024786F">
            <w:pPr>
              <w:widowControl/>
              <w:jc w:val="left"/>
              <w:rPr>
                <w:rFonts w:ascii="Times New Roman" w:eastAsia="宋体" w:hAnsi="Times New Roman" w:cs="Times New Roman"/>
                <w:b/>
                <w:bCs/>
                <w:color w:val="000000"/>
                <w:kern w:val="0"/>
                <w:szCs w:val="21"/>
              </w:rPr>
            </w:pPr>
            <w:r w:rsidRPr="00D36690">
              <w:rPr>
                <w:rFonts w:ascii="Times New Roman" w:eastAsia="宋体" w:hAnsi="Times New Roman" w:cs="Times New Roman"/>
                <w:b/>
                <w:bCs/>
                <w:color w:val="000000"/>
                <w:kern w:val="0"/>
                <w:szCs w:val="21"/>
              </w:rPr>
              <w:t>Category of evidence</w:t>
            </w:r>
          </w:p>
          <w:p w14:paraId="29CB06C8" w14:textId="77777777" w:rsidR="00D36690" w:rsidRPr="00D36690" w:rsidRDefault="00D36690" w:rsidP="0024786F">
            <w:pPr>
              <w:widowControl/>
              <w:jc w:val="left"/>
              <w:rPr>
                <w:rFonts w:ascii="Times New Roman" w:eastAsia="宋体" w:hAnsi="Times New Roman" w:cs="Times New Roman"/>
                <w:b/>
                <w:bCs/>
                <w:color w:val="000000"/>
                <w:kern w:val="0"/>
                <w:szCs w:val="21"/>
              </w:rPr>
            </w:pPr>
            <w:r w:rsidRPr="00D36690">
              <w:rPr>
                <w:rFonts w:ascii="Times New Roman" w:eastAsia="宋体" w:hAnsi="Times New Roman" w:cs="Times New Roman"/>
                <w:b/>
                <w:bCs/>
                <w:color w:val="000000"/>
                <w:kern w:val="0"/>
                <w:szCs w:val="21"/>
              </w:rPr>
              <w:t xml:space="preserve"> (</w:t>
            </w:r>
            <w:r w:rsidR="0024786F">
              <w:rPr>
                <w:rFonts w:ascii="Times New Roman" w:eastAsia="宋体" w:hAnsi="Times New Roman" w:cs="Times New Roman" w:hint="eastAsia"/>
                <w:b/>
                <w:bCs/>
                <w:color w:val="000000"/>
                <w:kern w:val="0"/>
                <w:szCs w:val="21"/>
              </w:rPr>
              <w:t>No. gene</w:t>
            </w:r>
            <w:r w:rsidRPr="00D36690">
              <w:rPr>
                <w:rFonts w:ascii="Times New Roman" w:eastAsia="宋体" w:hAnsi="Times New Roman" w:cs="Times New Roman"/>
                <w:b/>
                <w:bCs/>
                <w:color w:val="000000"/>
                <w:kern w:val="0"/>
                <w:szCs w:val="21"/>
              </w:rPr>
              <w:t>)</w:t>
            </w:r>
          </w:p>
        </w:tc>
        <w:tc>
          <w:tcPr>
            <w:tcW w:w="11198" w:type="dxa"/>
            <w:shd w:val="clear" w:color="auto" w:fill="D9D9D9" w:themeFill="background1" w:themeFillShade="D9"/>
            <w:noWrap/>
            <w:vAlign w:val="center"/>
            <w:hideMark/>
          </w:tcPr>
          <w:p w14:paraId="6CCFEE23" w14:textId="77777777" w:rsidR="00D36690" w:rsidRPr="00D36690" w:rsidRDefault="00D36690" w:rsidP="00D36690">
            <w:pPr>
              <w:widowControl/>
              <w:jc w:val="left"/>
              <w:rPr>
                <w:rFonts w:ascii="Times New Roman" w:eastAsia="宋体" w:hAnsi="Times New Roman" w:cs="Times New Roman"/>
                <w:b/>
                <w:bCs/>
                <w:color w:val="000000"/>
                <w:kern w:val="0"/>
                <w:szCs w:val="21"/>
              </w:rPr>
            </w:pPr>
            <w:r w:rsidRPr="00D36690">
              <w:rPr>
                <w:rFonts w:ascii="Times New Roman" w:eastAsia="宋体" w:hAnsi="Times New Roman" w:cs="Times New Roman"/>
                <w:b/>
                <w:bCs/>
                <w:color w:val="000000"/>
                <w:kern w:val="0"/>
                <w:szCs w:val="21"/>
              </w:rPr>
              <w:t>Gene list</w:t>
            </w:r>
          </w:p>
        </w:tc>
      </w:tr>
      <w:tr w:rsidR="00D36690" w:rsidRPr="00D36690" w14:paraId="7412FBBC" w14:textId="77777777" w:rsidTr="00EC18BE">
        <w:trPr>
          <w:trHeight w:val="575"/>
        </w:trPr>
        <w:tc>
          <w:tcPr>
            <w:tcW w:w="2567" w:type="dxa"/>
            <w:shd w:val="clear" w:color="auto" w:fill="auto"/>
            <w:noWrap/>
            <w:vAlign w:val="center"/>
            <w:hideMark/>
          </w:tcPr>
          <w:p w14:paraId="25E05C74" w14:textId="77777777" w:rsidR="00D36690" w:rsidRPr="00275571" w:rsidRDefault="00D36690" w:rsidP="00D36690">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Known ALS gene (25)</w:t>
            </w:r>
          </w:p>
        </w:tc>
        <w:tc>
          <w:tcPr>
            <w:tcW w:w="11198" w:type="dxa"/>
            <w:shd w:val="clear" w:color="auto" w:fill="auto"/>
            <w:vAlign w:val="center"/>
            <w:hideMark/>
          </w:tcPr>
          <w:p w14:paraId="2B47945A" w14:textId="77777777" w:rsidR="00D36690" w:rsidRPr="00275571" w:rsidRDefault="00D36690" w:rsidP="00100672">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 xml:space="preserve">ALS2, ANG, ATXN2, C9orf72, CHMP2B, DAO, DCTN1, ERBB4, EWSR1, FIG4, FUS, NEFH, OPTN, PFN1, PRPH, SETX, SIGMAR1, SOD1, </w:t>
            </w:r>
            <w:r w:rsidR="00F34F31" w:rsidRPr="00275571">
              <w:rPr>
                <w:rFonts w:ascii="Times New Roman" w:eastAsia="宋体" w:hAnsi="Times New Roman" w:cs="Times New Roman"/>
                <w:color w:val="000000"/>
                <w:kern w:val="0"/>
                <w:sz w:val="18"/>
                <w:szCs w:val="18"/>
              </w:rPr>
              <w:t>SPG11,</w:t>
            </w:r>
            <w:r w:rsidR="00F34F31" w:rsidRPr="00275571">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SQSTM1, TAF15, TARDBP, UBQLN2, VAPB, VCP</w:t>
            </w:r>
          </w:p>
        </w:tc>
      </w:tr>
      <w:tr w:rsidR="00D36690" w:rsidRPr="00D36690" w14:paraId="06B0E4D0" w14:textId="77777777" w:rsidTr="00EC18BE">
        <w:trPr>
          <w:trHeight w:val="1506"/>
        </w:trPr>
        <w:tc>
          <w:tcPr>
            <w:tcW w:w="2567" w:type="dxa"/>
            <w:shd w:val="clear" w:color="auto" w:fill="auto"/>
            <w:noWrap/>
            <w:vAlign w:val="center"/>
            <w:hideMark/>
          </w:tcPr>
          <w:p w14:paraId="17506099" w14:textId="77777777" w:rsidR="00D36690" w:rsidRPr="00275571" w:rsidRDefault="00D36690" w:rsidP="00145521">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Other association study</w:t>
            </w:r>
            <w:r w:rsidR="00EC18BE">
              <w:rPr>
                <w:rFonts w:ascii="Times New Roman" w:eastAsia="宋体" w:hAnsi="Times New Roman" w:cs="Times New Roman" w:hint="eastAsia"/>
                <w:color w:val="000000"/>
                <w:kern w:val="0"/>
                <w:sz w:val="18"/>
                <w:szCs w:val="18"/>
              </w:rPr>
              <w:t xml:space="preserve"> including GWAS</w:t>
            </w:r>
            <w:r w:rsidRPr="00275571">
              <w:rPr>
                <w:rFonts w:ascii="Times New Roman" w:eastAsia="宋体" w:hAnsi="Times New Roman" w:cs="Times New Roman"/>
                <w:color w:val="000000"/>
                <w:kern w:val="0"/>
                <w:sz w:val="18"/>
                <w:szCs w:val="18"/>
              </w:rPr>
              <w:t xml:space="preserve"> (8</w:t>
            </w:r>
            <w:r w:rsidR="00145521">
              <w:rPr>
                <w:rFonts w:ascii="Times New Roman" w:eastAsia="宋体" w:hAnsi="Times New Roman" w:cs="Times New Roman" w:hint="eastAsia"/>
                <w:color w:val="000000"/>
                <w:kern w:val="0"/>
                <w:sz w:val="18"/>
                <w:szCs w:val="18"/>
              </w:rPr>
              <w:t>6</w:t>
            </w:r>
            <w:r w:rsidRPr="00275571">
              <w:rPr>
                <w:rFonts w:ascii="Times New Roman" w:eastAsia="宋体" w:hAnsi="Times New Roman" w:cs="Times New Roman"/>
                <w:color w:val="000000"/>
                <w:kern w:val="0"/>
                <w:sz w:val="18"/>
                <w:szCs w:val="18"/>
              </w:rPr>
              <w:t>)</w:t>
            </w:r>
          </w:p>
        </w:tc>
        <w:tc>
          <w:tcPr>
            <w:tcW w:w="11198" w:type="dxa"/>
            <w:shd w:val="clear" w:color="auto" w:fill="auto"/>
            <w:vAlign w:val="center"/>
            <w:hideMark/>
          </w:tcPr>
          <w:p w14:paraId="01968675" w14:textId="77777777" w:rsidR="00D36690" w:rsidRPr="00275571" w:rsidRDefault="00D36690" w:rsidP="00275571">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AGT, ALAD, APEX1, APOE, AR, ARHGEF28, B4GALT6, BCL11B, BCL6, C1</w:t>
            </w:r>
            <w:r w:rsidR="00275571" w:rsidRPr="00275571">
              <w:rPr>
                <w:rFonts w:ascii="Times New Roman" w:eastAsia="宋体" w:hAnsi="Times New Roman" w:cs="Times New Roman"/>
                <w:color w:val="000000"/>
                <w:kern w:val="0"/>
                <w:sz w:val="18"/>
                <w:szCs w:val="18"/>
              </w:rPr>
              <w:t xml:space="preserve">orf27, </w:t>
            </w:r>
            <w:r w:rsidR="00EC18BE" w:rsidRPr="00275571">
              <w:rPr>
                <w:rFonts w:ascii="Times New Roman" w:eastAsia="宋体" w:hAnsi="Times New Roman" w:cs="Times New Roman"/>
                <w:color w:val="000000"/>
                <w:kern w:val="0"/>
                <w:sz w:val="18"/>
                <w:szCs w:val="18"/>
              </w:rPr>
              <w:t xml:space="preserve">CABIN1, CAMK1G, </w:t>
            </w:r>
            <w:r w:rsidR="00275571" w:rsidRPr="00275571">
              <w:rPr>
                <w:rFonts w:ascii="Times New Roman" w:eastAsia="宋体" w:hAnsi="Times New Roman" w:cs="Times New Roman"/>
                <w:color w:val="000000"/>
                <w:kern w:val="0"/>
                <w:sz w:val="18"/>
                <w:szCs w:val="18"/>
              </w:rPr>
              <w:t>CCS, CDH13, CDH22, CNTF,</w:t>
            </w:r>
            <w:r w:rsidR="00EC18BE">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 xml:space="preserve">CNTN4, CNTN6, CRIM1, CRYM, CST3, CYP2D6, DIAPH3, DISC1, DOC2B, DPP6, DYNC1H1, EFEMP1, ELP3, FEZF2, FGGY, GARS, GRB14, GRN, HEXA, HFE, </w:t>
            </w:r>
            <w:r w:rsidR="00EC18BE" w:rsidRPr="00275571">
              <w:rPr>
                <w:rFonts w:ascii="Times New Roman" w:eastAsia="宋体" w:hAnsi="Times New Roman" w:cs="Times New Roman"/>
                <w:color w:val="000000"/>
                <w:kern w:val="0"/>
                <w:sz w:val="18"/>
                <w:szCs w:val="18"/>
              </w:rPr>
              <w:t xml:space="preserve">ITPR2, </w:t>
            </w:r>
            <w:r w:rsidRPr="00275571">
              <w:rPr>
                <w:rFonts w:ascii="Times New Roman" w:eastAsia="宋体" w:hAnsi="Times New Roman" w:cs="Times New Roman"/>
                <w:color w:val="000000"/>
                <w:kern w:val="0"/>
                <w:sz w:val="18"/>
                <w:szCs w:val="18"/>
              </w:rPr>
              <w:t>KDR, KIF13A, KIFAP3, LIF, LIPC, LOX, LUM, MAOB, NAIP, NEK1, NETO1,</w:t>
            </w:r>
            <w:r w:rsidR="00275571" w:rsidRPr="00275571">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 xml:space="preserve">NT5C1A, OGG1, OMA1, PCP4, PFN2, PFN3, PON1, PON2, PON3, PSEN1, PVR, RAB25, RAMP3, RNF19A, SCN7A, SELL, SEMA6A, SLC1A2, SLC39A11, SLITRK6, SMN1, SMN2, SNCG, SOD2, SOX5, SPAST, SPG7, </w:t>
            </w:r>
            <w:r w:rsidR="00EC18BE" w:rsidRPr="00275571">
              <w:rPr>
                <w:rFonts w:ascii="Times New Roman" w:eastAsia="宋体" w:hAnsi="Times New Roman" w:cs="Times New Roman"/>
                <w:color w:val="000000"/>
                <w:kern w:val="0"/>
                <w:sz w:val="18"/>
                <w:szCs w:val="18"/>
              </w:rPr>
              <w:t>SUSD1</w:t>
            </w:r>
            <w:r w:rsidR="00EC18BE">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SYT9, TBK1, TIA1, UBQLN1, VDR, VEGFA, VPS54, ZFP64, ZNF512B, ZNF746</w:t>
            </w:r>
          </w:p>
        </w:tc>
      </w:tr>
      <w:tr w:rsidR="00D36690" w:rsidRPr="00D36690" w14:paraId="6A76839F" w14:textId="77777777" w:rsidTr="00EC18BE">
        <w:trPr>
          <w:trHeight w:val="909"/>
        </w:trPr>
        <w:tc>
          <w:tcPr>
            <w:tcW w:w="2567" w:type="dxa"/>
            <w:shd w:val="clear" w:color="auto" w:fill="auto"/>
            <w:noWrap/>
            <w:vAlign w:val="center"/>
            <w:hideMark/>
          </w:tcPr>
          <w:p w14:paraId="4B46BCC8" w14:textId="77777777" w:rsidR="00D36690" w:rsidRPr="00275571" w:rsidRDefault="00D36690" w:rsidP="00727FA8">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Whole-exome sequencing (3</w:t>
            </w:r>
            <w:r w:rsidR="00727FA8">
              <w:rPr>
                <w:rFonts w:ascii="Times New Roman" w:eastAsia="宋体" w:hAnsi="Times New Roman" w:cs="Times New Roman" w:hint="eastAsia"/>
                <w:color w:val="000000"/>
                <w:kern w:val="0"/>
                <w:sz w:val="18"/>
                <w:szCs w:val="18"/>
              </w:rPr>
              <w:t>6</w:t>
            </w:r>
            <w:r w:rsidRPr="00275571">
              <w:rPr>
                <w:rFonts w:ascii="Times New Roman" w:eastAsia="宋体" w:hAnsi="Times New Roman" w:cs="Times New Roman"/>
                <w:color w:val="000000"/>
                <w:kern w:val="0"/>
                <w:sz w:val="18"/>
                <w:szCs w:val="18"/>
              </w:rPr>
              <w:t>)</w:t>
            </w:r>
          </w:p>
        </w:tc>
        <w:tc>
          <w:tcPr>
            <w:tcW w:w="11198" w:type="dxa"/>
            <w:shd w:val="clear" w:color="auto" w:fill="auto"/>
            <w:vAlign w:val="center"/>
            <w:hideMark/>
          </w:tcPr>
          <w:p w14:paraId="73C512FE" w14:textId="77777777" w:rsidR="00D36690" w:rsidRPr="00275571" w:rsidRDefault="00D36690" w:rsidP="00727FA8">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AIM1L, CHRM1, CNOT1, CSNK1G3, DENND2C, ELL, FAM151A, FOLR4, FOXA1, FOXK1, GPR132, HDAC10, HOXD8, HS3ST2, KRTAP21, KTI12, LPHN3, MLL3, NCKAP5, NLRC5, NTM, OR5B3, PLEKHO2, PSMB7, SRCAP, SS18L1, STARD13, TRPM4, TRRAP, UBQLN3, UNC13A, UTP6, VCL, WDR1, ZNF410, ZNF778</w:t>
            </w:r>
          </w:p>
        </w:tc>
      </w:tr>
      <w:tr w:rsidR="00275571" w:rsidRPr="00D36690" w14:paraId="0C5CD5ED" w14:textId="77777777" w:rsidTr="00EC18BE">
        <w:trPr>
          <w:trHeight w:val="705"/>
        </w:trPr>
        <w:tc>
          <w:tcPr>
            <w:tcW w:w="2567" w:type="dxa"/>
            <w:shd w:val="clear" w:color="auto" w:fill="auto"/>
            <w:noWrap/>
            <w:vAlign w:val="center"/>
          </w:tcPr>
          <w:p w14:paraId="5FA45396" w14:textId="77777777" w:rsidR="00275571" w:rsidRPr="00275571" w:rsidRDefault="00275571" w:rsidP="00182E59">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Functional study (RRM) (31)</w:t>
            </w:r>
          </w:p>
        </w:tc>
        <w:tc>
          <w:tcPr>
            <w:tcW w:w="11198" w:type="dxa"/>
            <w:shd w:val="clear" w:color="auto" w:fill="auto"/>
            <w:vAlign w:val="center"/>
          </w:tcPr>
          <w:p w14:paraId="3E277FC1" w14:textId="4D336262" w:rsidR="00275571" w:rsidRPr="00275571" w:rsidRDefault="00275571" w:rsidP="00145521">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CELF4, CSTF2, CSTF2T, DAZ1, DAZ2, DAZ3, DAZ4, DAZAP1, ELAVL1, ELAVL2, ELAVL3, ELAVL4, G3BP1, G3BP2, HNRNPA0,</w:t>
            </w:r>
            <w:r w:rsidR="00145521" w:rsidRPr="00275571">
              <w:rPr>
                <w:rFonts w:ascii="Times New Roman" w:eastAsia="宋体" w:hAnsi="Times New Roman" w:cs="Times New Roman"/>
                <w:color w:val="000000"/>
                <w:kern w:val="0"/>
                <w:sz w:val="18"/>
                <w:szCs w:val="18"/>
              </w:rPr>
              <w:t xml:space="preserve"> HNRNPA1,</w:t>
            </w:r>
            <w:r w:rsidRPr="00275571">
              <w:rPr>
                <w:rFonts w:ascii="Times New Roman" w:eastAsia="宋体" w:hAnsi="Times New Roman" w:cs="Times New Roman"/>
                <w:color w:val="000000"/>
                <w:kern w:val="0"/>
                <w:sz w:val="18"/>
                <w:szCs w:val="18"/>
              </w:rPr>
              <w:t xml:space="preserve"> HNRNPA3, HNRNPAB, HNRNPD, HNRNPH1, HNRNPH2, HNRNPH3, HNRPDL, MSI2, PSPC1, RBM14, RBM33, RBMS1, SFPQ, SSB, TIAL1</w:t>
            </w:r>
            <w:r w:rsidRPr="00275571">
              <w:rPr>
                <w:rFonts w:ascii="Times New Roman" w:eastAsia="宋体" w:hAnsi="Times New Roman" w:cs="Times New Roman" w:hint="eastAsia"/>
                <w:color w:val="000000"/>
                <w:kern w:val="0"/>
                <w:sz w:val="18"/>
                <w:szCs w:val="18"/>
              </w:rPr>
              <w:t xml:space="preserve"> </w:t>
            </w:r>
          </w:p>
        </w:tc>
      </w:tr>
      <w:tr w:rsidR="00275571" w:rsidRPr="00D36690" w14:paraId="5560D4DD" w14:textId="77777777" w:rsidTr="00EC18BE">
        <w:trPr>
          <w:trHeight w:val="1139"/>
        </w:trPr>
        <w:tc>
          <w:tcPr>
            <w:tcW w:w="2567" w:type="dxa"/>
            <w:shd w:val="clear" w:color="auto" w:fill="auto"/>
            <w:noWrap/>
            <w:vAlign w:val="center"/>
          </w:tcPr>
          <w:p w14:paraId="60878B29" w14:textId="77777777" w:rsidR="00275571" w:rsidRPr="00275571" w:rsidRDefault="00275571" w:rsidP="00145521">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The current study (11</w:t>
            </w:r>
            <w:r w:rsidR="00145521">
              <w:rPr>
                <w:rFonts w:ascii="Times New Roman" w:eastAsia="宋体" w:hAnsi="Times New Roman" w:cs="Times New Roman" w:hint="eastAsia"/>
                <w:color w:val="000000"/>
                <w:kern w:val="0"/>
                <w:sz w:val="18"/>
                <w:szCs w:val="18"/>
              </w:rPr>
              <w:t>0</w:t>
            </w:r>
            <w:r w:rsidRPr="00275571">
              <w:rPr>
                <w:rFonts w:ascii="Times New Roman" w:eastAsia="宋体" w:hAnsi="Times New Roman" w:cs="Times New Roman"/>
                <w:color w:val="000000"/>
                <w:kern w:val="0"/>
                <w:sz w:val="18"/>
                <w:szCs w:val="18"/>
              </w:rPr>
              <w:t>)</w:t>
            </w:r>
          </w:p>
        </w:tc>
        <w:tc>
          <w:tcPr>
            <w:tcW w:w="11198" w:type="dxa"/>
            <w:shd w:val="clear" w:color="auto" w:fill="auto"/>
            <w:vAlign w:val="center"/>
          </w:tcPr>
          <w:p w14:paraId="4AF28839" w14:textId="77777777" w:rsidR="00275571" w:rsidRPr="00275571" w:rsidRDefault="00275571" w:rsidP="00275571">
            <w:pPr>
              <w:widowControl/>
              <w:jc w:val="left"/>
              <w:rPr>
                <w:rFonts w:ascii="Times New Roman" w:eastAsia="宋体" w:hAnsi="Times New Roman" w:cs="Times New Roman"/>
                <w:color w:val="000000"/>
                <w:kern w:val="0"/>
                <w:sz w:val="18"/>
                <w:szCs w:val="18"/>
              </w:rPr>
            </w:pPr>
            <w:r w:rsidRPr="00275571">
              <w:rPr>
                <w:rFonts w:ascii="Times New Roman" w:eastAsia="宋体" w:hAnsi="Times New Roman" w:cs="Times New Roman"/>
                <w:color w:val="000000"/>
                <w:kern w:val="0"/>
                <w:sz w:val="18"/>
                <w:szCs w:val="18"/>
              </w:rPr>
              <w:t>ABCA2, ABCA5, AHNAK2, AKD1, ANAPC7, ARNTL2, ARPP21, ASPM, ATP8B3, BAGE2</w:t>
            </w:r>
            <w:r w:rsidRPr="00275571">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BIRC6, BRIP1, C20orf26, C5orf42, C9orf11, CACNA1H, CAMP, CCDC141, CCDC75, CEP70</w:t>
            </w:r>
            <w:r w:rsidRPr="00275571">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CHCHD10, CHGB, CHRNA3, CHRNA4, CHRNB4, CMIP, CNGA4, COL19A1, CRLF3, CST7</w:t>
            </w:r>
            <w:r w:rsidRPr="00275571">
              <w:rPr>
                <w:rFonts w:ascii="Times New Roman" w:eastAsia="宋体" w:hAnsi="Times New Roman" w:cs="Times New Roman" w:hint="eastAsia"/>
                <w:color w:val="000000"/>
                <w:kern w:val="0"/>
                <w:sz w:val="18"/>
                <w:szCs w:val="18"/>
              </w:rPr>
              <w:t xml:space="preserve">, </w:t>
            </w:r>
            <w:r w:rsidRPr="00275571">
              <w:rPr>
                <w:rFonts w:ascii="Times New Roman" w:eastAsia="宋体" w:hAnsi="Times New Roman" w:cs="Times New Roman"/>
                <w:color w:val="000000"/>
                <w:kern w:val="0"/>
                <w:sz w:val="18"/>
                <w:szCs w:val="18"/>
              </w:rPr>
              <w:t xml:space="preserve">CUBN, DGKK, DNAH10, DNAH2, DNAH9, DNMT3A, EIF4E1B, EIF5, </w:t>
            </w:r>
            <w:r w:rsidR="00727FA8" w:rsidRPr="00275571">
              <w:rPr>
                <w:rFonts w:ascii="Times New Roman" w:eastAsia="宋体" w:hAnsi="Times New Roman" w:cs="Times New Roman"/>
                <w:color w:val="000000"/>
                <w:kern w:val="0"/>
                <w:sz w:val="18"/>
                <w:szCs w:val="18"/>
              </w:rPr>
              <w:t xml:space="preserve">EHMT1, </w:t>
            </w:r>
            <w:r w:rsidRPr="00275571">
              <w:rPr>
                <w:rFonts w:ascii="Times New Roman" w:eastAsia="宋体" w:hAnsi="Times New Roman" w:cs="Times New Roman"/>
                <w:color w:val="000000"/>
                <w:kern w:val="0"/>
                <w:sz w:val="18"/>
                <w:szCs w:val="18"/>
              </w:rPr>
              <w:t>ENAH, EPHA4, ERICH1, F11R, FAT4, FGF23, FKBP5, FLG, FOXN3, FOXR1, FRAS1, GLE1, GMPR, GOLGA5, GOLGA6B, GPR158, GPR98, GTF2H4, GZMH, ITPR1, ITPR3, KCNA5, KLHL6, KRIT1, KRTAP5, LAMC3, LBP, LGALSL, LIMD1, MATR3, METTL16, METTL22, MKI67, MUC4, MXRA5, MYO3B, MYOM1, NCOA6, NEB, NIPA1, NR2E3, NTE, OR4N2, PCDH19, PCDHA8, PCDHA9, PDE2A, PLEKHG5, PRTG, RAB38, RAI2, RINL, RP1L1, SLC22A3, SMG1, SND1, SPTA1, SPTB, SRSF8, STK36, SV2A, SYNE1, SYNE2, TAS2R31, TBC1D30, TCHH, TRIP10, TRPM7, TSSK1B, TUBA4A, USH2A, WDR60</w:t>
            </w:r>
          </w:p>
        </w:tc>
      </w:tr>
    </w:tbl>
    <w:p w14:paraId="7ED2FA2C" w14:textId="77777777" w:rsidR="00275571" w:rsidRPr="00D5110F" w:rsidRDefault="00275571" w:rsidP="00275571">
      <w:pPr>
        <w:rPr>
          <w:rFonts w:ascii="Times New Roman" w:hAnsi="Times New Roman" w:cs="Times New Roman"/>
          <w:sz w:val="22"/>
          <w:szCs w:val="24"/>
        </w:rPr>
      </w:pPr>
      <w:r w:rsidRPr="00D5110F">
        <w:rPr>
          <w:rFonts w:ascii="Times New Roman" w:hAnsi="Times New Roman" w:cs="Times New Roman" w:hint="eastAsia"/>
          <w:sz w:val="22"/>
          <w:szCs w:val="24"/>
        </w:rPr>
        <w:t xml:space="preserve">GWAS: genome-wide association study; RRM: </w:t>
      </w:r>
      <w:r w:rsidRPr="00D5110F">
        <w:rPr>
          <w:rFonts w:ascii="Times New Roman" w:hAnsi="Times New Roman" w:cs="Times New Roman"/>
          <w:sz w:val="22"/>
          <w:szCs w:val="24"/>
        </w:rPr>
        <w:t>RNA-recognition motif</w:t>
      </w:r>
    </w:p>
    <w:p w14:paraId="7ED46CA8" w14:textId="77777777" w:rsidR="002E0A62" w:rsidRDefault="002E0A62" w:rsidP="0014247B">
      <w:pPr>
        <w:rPr>
          <w:rFonts w:ascii="Times New Roman" w:hAnsi="Times New Roman" w:cs="Times New Roman"/>
          <w:b/>
          <w:sz w:val="24"/>
          <w:szCs w:val="24"/>
        </w:rPr>
      </w:pPr>
    </w:p>
    <w:p w14:paraId="365960D8" w14:textId="77777777" w:rsidR="00EC18BE" w:rsidRDefault="00EC18BE" w:rsidP="0014247B">
      <w:pPr>
        <w:rPr>
          <w:rFonts w:ascii="Times New Roman" w:hAnsi="Times New Roman" w:cs="Times New Roman"/>
          <w:b/>
          <w:sz w:val="24"/>
          <w:szCs w:val="24"/>
        </w:rPr>
      </w:pPr>
    </w:p>
    <w:p w14:paraId="1DE50308" w14:textId="77777777" w:rsidR="0014247B" w:rsidRDefault="0014247B" w:rsidP="0014247B">
      <w:pPr>
        <w:rPr>
          <w:rFonts w:ascii="Times New Roman" w:hAnsi="Times New Roman" w:cs="Times New Roman"/>
          <w:sz w:val="24"/>
          <w:szCs w:val="24"/>
        </w:rPr>
      </w:pPr>
      <w:r w:rsidRPr="00DD5B92">
        <w:rPr>
          <w:rFonts w:ascii="Times New Roman" w:hAnsi="Times New Roman" w:cs="Times New Roman"/>
          <w:b/>
          <w:sz w:val="24"/>
          <w:szCs w:val="24"/>
        </w:rPr>
        <w:lastRenderedPageBreak/>
        <w:t>Table S</w:t>
      </w:r>
      <w:r w:rsidR="00145521">
        <w:rPr>
          <w:rFonts w:ascii="Times New Roman" w:hAnsi="Times New Roman" w:cs="Times New Roman" w:hint="eastAsia"/>
          <w:b/>
          <w:sz w:val="24"/>
          <w:szCs w:val="24"/>
        </w:rPr>
        <w:t>4</w:t>
      </w:r>
      <w:r w:rsidRPr="00DD5B92">
        <w:rPr>
          <w:rFonts w:ascii="Times New Roman" w:hAnsi="Times New Roman" w:cs="Times New Roman"/>
          <w:sz w:val="24"/>
          <w:szCs w:val="24"/>
        </w:rPr>
        <w:t xml:space="preserve"> </w:t>
      </w:r>
      <w:r w:rsidRPr="001933F3">
        <w:rPr>
          <w:rFonts w:ascii="Times New Roman" w:hAnsi="Times New Roman" w:cs="Times New Roman"/>
          <w:b/>
          <w:sz w:val="24"/>
          <w:szCs w:val="24"/>
        </w:rPr>
        <w:t xml:space="preserve">Statistics of the </w:t>
      </w:r>
      <w:r w:rsidRPr="001933F3">
        <w:rPr>
          <w:rFonts w:ascii="Times New Roman" w:hAnsi="Times New Roman" w:cs="Times New Roman" w:hint="eastAsia"/>
          <w:b/>
          <w:sz w:val="24"/>
          <w:szCs w:val="24"/>
        </w:rPr>
        <w:t>targeted gen</w:t>
      </w:r>
      <w:r w:rsidRPr="001933F3">
        <w:rPr>
          <w:rFonts w:ascii="Times New Roman" w:hAnsi="Times New Roman" w:cs="Times New Roman"/>
          <w:b/>
          <w:sz w:val="24"/>
          <w:szCs w:val="24"/>
        </w:rPr>
        <w:t>e sequencing data</w:t>
      </w:r>
    </w:p>
    <w:tbl>
      <w:tblPr>
        <w:tblW w:w="77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1701"/>
        <w:gridCol w:w="1985"/>
      </w:tblGrid>
      <w:tr w:rsidR="002C1215" w14:paraId="7418E344" w14:textId="77777777" w:rsidTr="00A15503">
        <w:trPr>
          <w:trHeight w:val="447"/>
        </w:trPr>
        <w:tc>
          <w:tcPr>
            <w:tcW w:w="4077" w:type="dxa"/>
            <w:shd w:val="clear" w:color="auto" w:fill="D9D9D9" w:themeFill="background1" w:themeFillShade="D9"/>
            <w:noWrap/>
            <w:vAlign w:val="center"/>
          </w:tcPr>
          <w:p w14:paraId="75B20519" w14:textId="77777777" w:rsidR="002C1215" w:rsidRPr="00A15503" w:rsidRDefault="002C1215" w:rsidP="00182E59">
            <w:pPr>
              <w:rPr>
                <w:rFonts w:ascii="Times New Roman" w:eastAsia="宋体" w:hAnsi="Times New Roman" w:cs="Times New Roman"/>
                <w:b/>
                <w:color w:val="000000"/>
                <w:szCs w:val="21"/>
              </w:rPr>
            </w:pPr>
            <w:r w:rsidRPr="00A15503">
              <w:rPr>
                <w:rFonts w:ascii="Times New Roman" w:eastAsia="宋体" w:hAnsi="Times New Roman" w:cs="Times New Roman"/>
                <w:b/>
                <w:color w:val="000000"/>
                <w:szCs w:val="21"/>
              </w:rPr>
              <w:t>Terms</w:t>
            </w:r>
          </w:p>
        </w:tc>
        <w:tc>
          <w:tcPr>
            <w:tcW w:w="1701" w:type="dxa"/>
            <w:shd w:val="clear" w:color="auto" w:fill="D9D9D9" w:themeFill="background1" w:themeFillShade="D9"/>
            <w:noWrap/>
            <w:vAlign w:val="center"/>
          </w:tcPr>
          <w:p w14:paraId="497A7CF4" w14:textId="77777777" w:rsidR="002C1215" w:rsidRPr="00A15503" w:rsidRDefault="002C1215" w:rsidP="00BD61AB">
            <w:pPr>
              <w:rPr>
                <w:rFonts w:ascii="Times New Roman" w:eastAsia="宋体" w:hAnsi="Times New Roman" w:cs="Times New Roman"/>
                <w:b/>
                <w:color w:val="000000"/>
                <w:szCs w:val="21"/>
              </w:rPr>
            </w:pPr>
            <w:r w:rsidRPr="00A15503">
              <w:rPr>
                <w:rFonts w:ascii="Times New Roman" w:eastAsia="宋体" w:hAnsi="Times New Roman" w:cs="Times New Roman"/>
                <w:b/>
                <w:color w:val="000000"/>
                <w:szCs w:val="21"/>
              </w:rPr>
              <w:t>Case</w:t>
            </w:r>
            <w:r w:rsidRPr="00A15503">
              <w:rPr>
                <w:rFonts w:ascii="Times New Roman" w:eastAsia="宋体" w:hAnsi="Times New Roman" w:cs="Times New Roman" w:hint="eastAsia"/>
                <w:b/>
                <w:color w:val="000000"/>
                <w:szCs w:val="21"/>
              </w:rPr>
              <w:t xml:space="preserve"> (n=39</w:t>
            </w:r>
            <w:r w:rsidR="00BD61AB" w:rsidRPr="00A15503">
              <w:rPr>
                <w:rFonts w:ascii="Times New Roman" w:eastAsia="宋体" w:hAnsi="Times New Roman" w:cs="Times New Roman" w:hint="eastAsia"/>
                <w:b/>
                <w:color w:val="000000"/>
                <w:szCs w:val="21"/>
              </w:rPr>
              <w:t>2</w:t>
            </w:r>
            <w:r w:rsidRPr="00A15503">
              <w:rPr>
                <w:rFonts w:ascii="Times New Roman" w:eastAsia="宋体" w:hAnsi="Times New Roman" w:cs="Times New Roman" w:hint="eastAsia"/>
                <w:b/>
                <w:color w:val="000000"/>
                <w:szCs w:val="21"/>
              </w:rPr>
              <w:t>)</w:t>
            </w:r>
          </w:p>
        </w:tc>
        <w:tc>
          <w:tcPr>
            <w:tcW w:w="1985" w:type="dxa"/>
            <w:shd w:val="clear" w:color="auto" w:fill="D9D9D9" w:themeFill="background1" w:themeFillShade="D9"/>
            <w:noWrap/>
            <w:vAlign w:val="center"/>
          </w:tcPr>
          <w:p w14:paraId="7B1873A1" w14:textId="77777777" w:rsidR="002C1215" w:rsidRPr="00F52546" w:rsidRDefault="002C1215" w:rsidP="00BD61AB">
            <w:pPr>
              <w:rPr>
                <w:rFonts w:ascii="Times New Roman" w:eastAsia="宋体" w:hAnsi="Times New Roman" w:cs="Times New Roman"/>
                <w:b/>
                <w:color w:val="000000"/>
                <w:szCs w:val="21"/>
              </w:rPr>
            </w:pPr>
            <w:r w:rsidRPr="00A15503">
              <w:rPr>
                <w:rFonts w:ascii="Times New Roman" w:eastAsia="宋体" w:hAnsi="Times New Roman" w:cs="Times New Roman"/>
                <w:b/>
                <w:color w:val="000000"/>
                <w:szCs w:val="21"/>
              </w:rPr>
              <w:t xml:space="preserve">Control </w:t>
            </w:r>
            <w:r w:rsidRPr="00A15503">
              <w:rPr>
                <w:rFonts w:ascii="Times New Roman" w:eastAsia="宋体" w:hAnsi="Times New Roman" w:cs="Times New Roman" w:hint="eastAsia"/>
                <w:b/>
                <w:color w:val="000000"/>
                <w:szCs w:val="21"/>
              </w:rPr>
              <w:t>(n=32</w:t>
            </w:r>
            <w:r w:rsidR="00BD61AB" w:rsidRPr="00A15503">
              <w:rPr>
                <w:rFonts w:ascii="Times New Roman" w:eastAsia="宋体" w:hAnsi="Times New Roman" w:cs="Times New Roman" w:hint="eastAsia"/>
                <w:b/>
                <w:color w:val="000000"/>
                <w:szCs w:val="21"/>
              </w:rPr>
              <w:t>8</w:t>
            </w:r>
            <w:r w:rsidRPr="00A15503">
              <w:rPr>
                <w:rFonts w:ascii="Times New Roman" w:eastAsia="宋体" w:hAnsi="Times New Roman" w:cs="Times New Roman" w:hint="eastAsia"/>
                <w:b/>
                <w:color w:val="000000"/>
                <w:szCs w:val="21"/>
              </w:rPr>
              <w:t>)</w:t>
            </w:r>
          </w:p>
        </w:tc>
      </w:tr>
      <w:tr w:rsidR="002C1215" w14:paraId="3BB95431" w14:textId="77777777" w:rsidTr="00A15503">
        <w:trPr>
          <w:trHeight w:val="285"/>
        </w:trPr>
        <w:tc>
          <w:tcPr>
            <w:tcW w:w="4077" w:type="dxa"/>
            <w:noWrap/>
            <w:vAlign w:val="center"/>
          </w:tcPr>
          <w:p w14:paraId="79D3AA9A"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Target region size</w:t>
            </w:r>
          </w:p>
        </w:tc>
        <w:tc>
          <w:tcPr>
            <w:tcW w:w="1701" w:type="dxa"/>
            <w:noWrap/>
            <w:vAlign w:val="center"/>
          </w:tcPr>
          <w:p w14:paraId="4844BC5F"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hint="eastAsia"/>
                <w:color w:val="000000"/>
                <w:sz w:val="18"/>
                <w:szCs w:val="18"/>
              </w:rPr>
              <w:t>0.95Mb</w:t>
            </w:r>
          </w:p>
        </w:tc>
        <w:tc>
          <w:tcPr>
            <w:tcW w:w="1985" w:type="dxa"/>
            <w:noWrap/>
            <w:vAlign w:val="center"/>
          </w:tcPr>
          <w:p w14:paraId="0FFB6E0B"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hint="eastAsia"/>
                <w:color w:val="000000"/>
                <w:sz w:val="18"/>
                <w:szCs w:val="18"/>
              </w:rPr>
              <w:t>0.95Mb</w:t>
            </w:r>
          </w:p>
        </w:tc>
      </w:tr>
      <w:tr w:rsidR="002C1215" w14:paraId="117664CC" w14:textId="77777777" w:rsidTr="00A15503">
        <w:trPr>
          <w:trHeight w:val="285"/>
        </w:trPr>
        <w:tc>
          <w:tcPr>
            <w:tcW w:w="4077" w:type="dxa"/>
            <w:noWrap/>
            <w:vAlign w:val="center"/>
          </w:tcPr>
          <w:p w14:paraId="4FDFBE7B" w14:textId="77777777" w:rsidR="002C1215" w:rsidRPr="00F52546" w:rsidRDefault="002C1215" w:rsidP="002C1215">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Number of sequencing reads</w:t>
            </w:r>
            <w:r w:rsidRPr="00F52546">
              <w:rPr>
                <w:rFonts w:ascii="Times New Roman" w:eastAsia="宋体" w:hAnsi="Times New Roman" w:cs="Times New Roman" w:hint="eastAsia"/>
                <w:color w:val="000000"/>
                <w:sz w:val="18"/>
                <w:szCs w:val="18"/>
              </w:rPr>
              <w:t xml:space="preserve"> </w:t>
            </w:r>
          </w:p>
          <w:p w14:paraId="559B56FD" w14:textId="77777777" w:rsidR="002C1215" w:rsidRPr="00F52546" w:rsidRDefault="002C1215" w:rsidP="002C1215">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 (s.d.)</w:t>
            </w:r>
          </w:p>
        </w:tc>
        <w:tc>
          <w:tcPr>
            <w:tcW w:w="1701" w:type="dxa"/>
            <w:noWrap/>
            <w:vAlign w:val="center"/>
          </w:tcPr>
          <w:p w14:paraId="43650DBD"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18</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018</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674 (4</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538</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421)</w:t>
            </w:r>
          </w:p>
        </w:tc>
        <w:tc>
          <w:tcPr>
            <w:tcW w:w="1985" w:type="dxa"/>
            <w:noWrap/>
            <w:vAlign w:val="center"/>
          </w:tcPr>
          <w:p w14:paraId="16CCDFBC"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16</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586</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023</w:t>
            </w:r>
          </w:p>
          <w:p w14:paraId="4CAFDB21"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(4</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026</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816)</w:t>
            </w:r>
          </w:p>
        </w:tc>
      </w:tr>
      <w:tr w:rsidR="002C1215" w14:paraId="2BD1E392" w14:textId="77777777" w:rsidTr="00A15503">
        <w:trPr>
          <w:trHeight w:val="285"/>
        </w:trPr>
        <w:tc>
          <w:tcPr>
            <w:tcW w:w="4077" w:type="dxa"/>
            <w:noWrap/>
            <w:vAlign w:val="center"/>
          </w:tcPr>
          <w:p w14:paraId="0605977E"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Size of sequencing data </w:t>
            </w:r>
          </w:p>
          <w:p w14:paraId="1F9164CA"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(s.d.)</w:t>
            </w:r>
          </w:p>
        </w:tc>
        <w:tc>
          <w:tcPr>
            <w:tcW w:w="1701" w:type="dxa"/>
            <w:noWrap/>
            <w:vAlign w:val="center"/>
          </w:tcPr>
          <w:p w14:paraId="27D44CB6" w14:textId="77777777" w:rsidR="00807B6B"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 xml:space="preserve">598.12Mb </w:t>
            </w:r>
          </w:p>
          <w:p w14:paraId="168FA5DB"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(634.36 Mb)</w:t>
            </w:r>
          </w:p>
        </w:tc>
        <w:tc>
          <w:tcPr>
            <w:tcW w:w="1985" w:type="dxa"/>
            <w:noWrap/>
            <w:vAlign w:val="center"/>
          </w:tcPr>
          <w:p w14:paraId="1FDA7DD4"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w:t>
            </w:r>
            <w:r w:rsidRPr="00F52546">
              <w:rPr>
                <w:rFonts w:ascii="Times New Roman" w:eastAsia="宋体" w:hAnsi="Times New Roman" w:cs="Times New Roman" w:hint="eastAsia"/>
                <w:color w:val="000000"/>
                <w:sz w:val="18"/>
                <w:szCs w:val="18"/>
              </w:rPr>
              <w:t>,</w:t>
            </w:r>
            <w:r w:rsidRPr="00F52546">
              <w:rPr>
                <w:rFonts w:ascii="Times New Roman" w:eastAsia="宋体" w:hAnsi="Times New Roman" w:cs="Times New Roman"/>
                <w:color w:val="000000"/>
                <w:sz w:val="18"/>
                <w:szCs w:val="18"/>
              </w:rPr>
              <w:t>372.85 Mb</w:t>
            </w:r>
          </w:p>
          <w:p w14:paraId="1C19FB7E"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(553.52 Mb)</w:t>
            </w:r>
          </w:p>
        </w:tc>
      </w:tr>
      <w:tr w:rsidR="002C1215" w14:paraId="472AEF30" w14:textId="77777777" w:rsidTr="00A15503">
        <w:trPr>
          <w:trHeight w:val="285"/>
        </w:trPr>
        <w:tc>
          <w:tcPr>
            <w:tcW w:w="4077" w:type="dxa"/>
            <w:noWrap/>
            <w:vAlign w:val="center"/>
          </w:tcPr>
          <w:p w14:paraId="2E1426DD"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Mapping rate (s.d.)</w:t>
            </w:r>
          </w:p>
        </w:tc>
        <w:tc>
          <w:tcPr>
            <w:tcW w:w="1701" w:type="dxa"/>
            <w:noWrap/>
            <w:vAlign w:val="center"/>
          </w:tcPr>
          <w:p w14:paraId="5623C96C"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99.63% (0.48%)</w:t>
            </w:r>
          </w:p>
        </w:tc>
        <w:tc>
          <w:tcPr>
            <w:tcW w:w="1985" w:type="dxa"/>
            <w:noWrap/>
            <w:vAlign w:val="center"/>
          </w:tcPr>
          <w:p w14:paraId="35F3059C"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99.74% (0.24%)</w:t>
            </w:r>
          </w:p>
        </w:tc>
      </w:tr>
      <w:tr w:rsidR="002C1215" w14:paraId="3C7C682B" w14:textId="77777777" w:rsidTr="00A15503">
        <w:trPr>
          <w:trHeight w:val="285"/>
        </w:trPr>
        <w:tc>
          <w:tcPr>
            <w:tcW w:w="4077" w:type="dxa"/>
            <w:noWrap/>
            <w:vAlign w:val="center"/>
          </w:tcPr>
          <w:p w14:paraId="5526E325"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On target rate (s.d.)</w:t>
            </w:r>
          </w:p>
        </w:tc>
        <w:tc>
          <w:tcPr>
            <w:tcW w:w="1701" w:type="dxa"/>
            <w:noWrap/>
            <w:vAlign w:val="center"/>
          </w:tcPr>
          <w:p w14:paraId="4FE4F30F"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48.35% (3.42%)</w:t>
            </w:r>
          </w:p>
        </w:tc>
        <w:tc>
          <w:tcPr>
            <w:tcW w:w="1985" w:type="dxa"/>
            <w:noWrap/>
            <w:vAlign w:val="center"/>
          </w:tcPr>
          <w:p w14:paraId="1D4D6084"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50.46% (4.41%)</w:t>
            </w:r>
          </w:p>
        </w:tc>
      </w:tr>
      <w:tr w:rsidR="002C1215" w14:paraId="66333A3B" w14:textId="77777777" w:rsidTr="00A15503">
        <w:trPr>
          <w:trHeight w:val="285"/>
        </w:trPr>
        <w:tc>
          <w:tcPr>
            <w:tcW w:w="4077" w:type="dxa"/>
            <w:noWrap/>
            <w:vAlign w:val="center"/>
          </w:tcPr>
          <w:p w14:paraId="0BB506A7"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Mismatch rate in target region (s.d.)</w:t>
            </w:r>
          </w:p>
        </w:tc>
        <w:tc>
          <w:tcPr>
            <w:tcW w:w="1701" w:type="dxa"/>
            <w:noWrap/>
            <w:vAlign w:val="center"/>
          </w:tcPr>
          <w:p w14:paraId="3ACCDDA8"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0.72% (0.16%)</w:t>
            </w:r>
          </w:p>
        </w:tc>
        <w:tc>
          <w:tcPr>
            <w:tcW w:w="1985" w:type="dxa"/>
            <w:noWrap/>
            <w:vAlign w:val="center"/>
          </w:tcPr>
          <w:p w14:paraId="60603738"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0.68% (0.13%)</w:t>
            </w:r>
          </w:p>
        </w:tc>
      </w:tr>
      <w:tr w:rsidR="002C1215" w14:paraId="2E53AE3D" w14:textId="77777777" w:rsidTr="00A15503">
        <w:trPr>
          <w:trHeight w:val="285"/>
        </w:trPr>
        <w:tc>
          <w:tcPr>
            <w:tcW w:w="4077" w:type="dxa"/>
            <w:noWrap/>
            <w:vAlign w:val="center"/>
          </w:tcPr>
          <w:p w14:paraId="564DCFEF"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Mean sequencing depth in target region(s.d.)</w:t>
            </w:r>
          </w:p>
        </w:tc>
        <w:tc>
          <w:tcPr>
            <w:tcW w:w="1701" w:type="dxa"/>
            <w:noWrap/>
            <w:vAlign w:val="center"/>
          </w:tcPr>
          <w:p w14:paraId="022EF040"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1320.88 (346.59)</w:t>
            </w:r>
          </w:p>
        </w:tc>
        <w:tc>
          <w:tcPr>
            <w:tcW w:w="1985" w:type="dxa"/>
            <w:noWrap/>
            <w:vAlign w:val="center"/>
          </w:tcPr>
          <w:p w14:paraId="5DC3745B"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1252.65 (303.75)</w:t>
            </w:r>
          </w:p>
        </w:tc>
      </w:tr>
      <w:tr w:rsidR="002C1215" w14:paraId="48712267" w14:textId="77777777" w:rsidTr="00A15503">
        <w:trPr>
          <w:trHeight w:val="285"/>
        </w:trPr>
        <w:tc>
          <w:tcPr>
            <w:tcW w:w="4077" w:type="dxa"/>
            <w:noWrap/>
            <w:vAlign w:val="center"/>
          </w:tcPr>
          <w:p w14:paraId="5B502935"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10X coverage in target region (s.d.)</w:t>
            </w:r>
          </w:p>
        </w:tc>
        <w:tc>
          <w:tcPr>
            <w:tcW w:w="1701" w:type="dxa"/>
            <w:noWrap/>
            <w:vAlign w:val="center"/>
          </w:tcPr>
          <w:p w14:paraId="2D49C84C"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97.73% (1.31%)</w:t>
            </w:r>
          </w:p>
        </w:tc>
        <w:tc>
          <w:tcPr>
            <w:tcW w:w="1985" w:type="dxa"/>
            <w:noWrap/>
            <w:vAlign w:val="center"/>
          </w:tcPr>
          <w:p w14:paraId="0295D09F"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98.70% (0.40%)</w:t>
            </w:r>
          </w:p>
        </w:tc>
      </w:tr>
      <w:tr w:rsidR="002C1215" w14:paraId="1D3028EA" w14:textId="77777777" w:rsidTr="00A15503">
        <w:trPr>
          <w:trHeight w:val="285"/>
        </w:trPr>
        <w:tc>
          <w:tcPr>
            <w:tcW w:w="4077" w:type="dxa"/>
            <w:noWrap/>
            <w:vAlign w:val="center"/>
          </w:tcPr>
          <w:p w14:paraId="37419D91" w14:textId="77777777" w:rsidR="002C1215" w:rsidRPr="00F52546" w:rsidRDefault="002C1215" w:rsidP="00182E59">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20X coverage in target region (s.d.)</w:t>
            </w:r>
          </w:p>
        </w:tc>
        <w:tc>
          <w:tcPr>
            <w:tcW w:w="1701" w:type="dxa"/>
            <w:noWrap/>
            <w:vAlign w:val="center"/>
          </w:tcPr>
          <w:p w14:paraId="6B468D7A"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97.50% (1.49%)</w:t>
            </w:r>
          </w:p>
        </w:tc>
        <w:tc>
          <w:tcPr>
            <w:tcW w:w="1985" w:type="dxa"/>
            <w:noWrap/>
            <w:vAlign w:val="center"/>
          </w:tcPr>
          <w:p w14:paraId="0CAE7E4E" w14:textId="77777777" w:rsidR="002C1215" w:rsidRPr="00F52546" w:rsidRDefault="002C1215" w:rsidP="00182E59">
            <w:pPr>
              <w:rPr>
                <w:rFonts w:ascii="Times New Roman" w:eastAsia="宋体" w:hAnsi="Times New Roman" w:cs="Times New Roman"/>
                <w:color w:val="000000"/>
                <w:sz w:val="18"/>
                <w:szCs w:val="18"/>
                <w:highlight w:val="yellow"/>
              </w:rPr>
            </w:pPr>
            <w:r w:rsidRPr="00F52546">
              <w:rPr>
                <w:rFonts w:ascii="Times New Roman" w:eastAsia="宋体" w:hAnsi="Times New Roman" w:cs="Times New Roman"/>
                <w:color w:val="000000"/>
                <w:sz w:val="18"/>
                <w:szCs w:val="18"/>
              </w:rPr>
              <w:t>98.64% (0.40%)</w:t>
            </w:r>
          </w:p>
        </w:tc>
      </w:tr>
    </w:tbl>
    <w:p w14:paraId="5B9E63C9" w14:textId="77777777" w:rsidR="0014247B" w:rsidRPr="002C1215" w:rsidRDefault="0014247B" w:rsidP="0014247B">
      <w:pPr>
        <w:wordWrap w:val="0"/>
        <w:spacing w:line="220" w:lineRule="atLeast"/>
        <w:rPr>
          <w:rFonts w:ascii="Calibri" w:hAnsi="Calibri" w:cs="Arial"/>
          <w:b/>
          <w:sz w:val="20"/>
          <w:szCs w:val="20"/>
        </w:rPr>
      </w:pPr>
    </w:p>
    <w:p w14:paraId="6666FA7F" w14:textId="77777777" w:rsidR="0014247B" w:rsidRDefault="0014247B" w:rsidP="00213BAD">
      <w:pPr>
        <w:rPr>
          <w:rFonts w:ascii="Times New Roman" w:hAnsi="Times New Roman" w:cs="Times New Roman"/>
          <w:b/>
          <w:sz w:val="24"/>
          <w:szCs w:val="24"/>
        </w:rPr>
      </w:pPr>
    </w:p>
    <w:p w14:paraId="17A4CA3B" w14:textId="77777777" w:rsidR="0014247B" w:rsidRDefault="0014247B" w:rsidP="00213BAD">
      <w:pPr>
        <w:rPr>
          <w:rFonts w:ascii="Times New Roman" w:hAnsi="Times New Roman" w:cs="Times New Roman"/>
          <w:b/>
          <w:sz w:val="24"/>
          <w:szCs w:val="24"/>
        </w:rPr>
      </w:pPr>
    </w:p>
    <w:p w14:paraId="27EF0916" w14:textId="77777777" w:rsidR="0014247B" w:rsidRDefault="0014247B" w:rsidP="00213BAD">
      <w:pPr>
        <w:rPr>
          <w:rFonts w:ascii="Times New Roman" w:hAnsi="Times New Roman" w:cs="Times New Roman"/>
          <w:b/>
          <w:sz w:val="24"/>
          <w:szCs w:val="24"/>
        </w:rPr>
      </w:pPr>
    </w:p>
    <w:p w14:paraId="183C47B1" w14:textId="77777777" w:rsidR="0014247B" w:rsidRDefault="0014247B" w:rsidP="00213BAD">
      <w:pPr>
        <w:rPr>
          <w:rFonts w:ascii="Times New Roman" w:hAnsi="Times New Roman" w:cs="Times New Roman"/>
          <w:b/>
          <w:sz w:val="24"/>
          <w:szCs w:val="24"/>
        </w:rPr>
      </w:pPr>
    </w:p>
    <w:p w14:paraId="5B971BB4" w14:textId="77777777" w:rsidR="0014247B" w:rsidRDefault="0014247B" w:rsidP="00213BAD">
      <w:pPr>
        <w:rPr>
          <w:rFonts w:ascii="Times New Roman" w:hAnsi="Times New Roman" w:cs="Times New Roman"/>
          <w:b/>
          <w:sz w:val="24"/>
          <w:szCs w:val="24"/>
        </w:rPr>
      </w:pPr>
    </w:p>
    <w:p w14:paraId="4F0EB064" w14:textId="77777777" w:rsidR="0014247B" w:rsidRDefault="0014247B" w:rsidP="00213BAD">
      <w:pPr>
        <w:rPr>
          <w:rFonts w:ascii="Times New Roman" w:hAnsi="Times New Roman" w:cs="Times New Roman"/>
          <w:b/>
          <w:sz w:val="24"/>
          <w:szCs w:val="24"/>
        </w:rPr>
      </w:pPr>
    </w:p>
    <w:p w14:paraId="0191CAAB" w14:textId="77777777" w:rsidR="0014247B" w:rsidRDefault="0014247B" w:rsidP="00213BAD">
      <w:pPr>
        <w:rPr>
          <w:rFonts w:ascii="Times New Roman" w:hAnsi="Times New Roman" w:cs="Times New Roman"/>
          <w:b/>
          <w:sz w:val="24"/>
          <w:szCs w:val="24"/>
        </w:rPr>
      </w:pPr>
    </w:p>
    <w:p w14:paraId="5118A988" w14:textId="77777777" w:rsidR="0014247B" w:rsidRDefault="0014247B" w:rsidP="00213BAD">
      <w:pPr>
        <w:rPr>
          <w:rFonts w:ascii="Times New Roman" w:hAnsi="Times New Roman" w:cs="Times New Roman"/>
          <w:b/>
          <w:sz w:val="24"/>
          <w:szCs w:val="24"/>
        </w:rPr>
      </w:pPr>
    </w:p>
    <w:p w14:paraId="3A2CB514" w14:textId="77777777" w:rsidR="0014247B" w:rsidRDefault="0014247B" w:rsidP="00213BAD">
      <w:pPr>
        <w:rPr>
          <w:rFonts w:ascii="Times New Roman" w:hAnsi="Times New Roman" w:cs="Times New Roman"/>
          <w:b/>
          <w:sz w:val="24"/>
          <w:szCs w:val="24"/>
        </w:rPr>
      </w:pPr>
    </w:p>
    <w:p w14:paraId="602B8A11" w14:textId="77777777" w:rsidR="0014247B" w:rsidRDefault="0014247B" w:rsidP="00213BAD">
      <w:pPr>
        <w:rPr>
          <w:rFonts w:ascii="Times New Roman" w:hAnsi="Times New Roman" w:cs="Times New Roman"/>
          <w:b/>
          <w:sz w:val="24"/>
          <w:szCs w:val="24"/>
        </w:rPr>
      </w:pPr>
    </w:p>
    <w:p w14:paraId="015CAB29" w14:textId="77777777" w:rsidR="0014247B" w:rsidRDefault="0014247B" w:rsidP="00213BAD">
      <w:pPr>
        <w:rPr>
          <w:rFonts w:ascii="Times New Roman" w:hAnsi="Times New Roman" w:cs="Times New Roman"/>
          <w:b/>
          <w:sz w:val="24"/>
          <w:szCs w:val="24"/>
        </w:rPr>
      </w:pPr>
    </w:p>
    <w:p w14:paraId="5B1EF678" w14:textId="77777777" w:rsidR="00213BAD" w:rsidRDefault="00213BAD" w:rsidP="00213BAD">
      <w:pPr>
        <w:rPr>
          <w:rFonts w:ascii="Times New Roman" w:hAnsi="Times New Roman" w:cs="Times New Roman"/>
          <w:sz w:val="24"/>
          <w:szCs w:val="24"/>
        </w:rPr>
      </w:pPr>
      <w:r w:rsidRPr="000F3BAD">
        <w:rPr>
          <w:rFonts w:ascii="Times New Roman" w:hAnsi="Times New Roman" w:cs="Times New Roman" w:hint="eastAsia"/>
          <w:b/>
          <w:sz w:val="24"/>
          <w:szCs w:val="24"/>
        </w:rPr>
        <w:lastRenderedPageBreak/>
        <w:t>Table S</w:t>
      </w:r>
      <w:r w:rsidR="00A15503">
        <w:rPr>
          <w:rFonts w:ascii="Times New Roman" w:hAnsi="Times New Roman" w:cs="Times New Roman" w:hint="eastAsia"/>
          <w:b/>
          <w:sz w:val="24"/>
          <w:szCs w:val="24"/>
        </w:rPr>
        <w:t>5</w:t>
      </w:r>
      <w:r w:rsidRPr="000F3BAD">
        <w:rPr>
          <w:rFonts w:ascii="Times New Roman" w:hAnsi="Times New Roman" w:cs="Times New Roman" w:hint="eastAsia"/>
          <w:b/>
          <w:sz w:val="24"/>
          <w:szCs w:val="24"/>
        </w:rPr>
        <w:t xml:space="preserve"> </w:t>
      </w:r>
      <w:r w:rsidRPr="00571214">
        <w:rPr>
          <w:rFonts w:ascii="Times New Roman" w:hAnsi="Times New Roman" w:cs="Times New Roman"/>
          <w:b/>
          <w:sz w:val="24"/>
          <w:szCs w:val="24"/>
        </w:rPr>
        <w:t>Statistics</w:t>
      </w:r>
      <w:r w:rsidRPr="00571214">
        <w:rPr>
          <w:rFonts w:ascii="Times New Roman" w:hAnsi="Times New Roman" w:cs="Times New Roman" w:hint="eastAsia"/>
          <w:b/>
          <w:sz w:val="24"/>
          <w:szCs w:val="24"/>
        </w:rPr>
        <w:t xml:space="preserve"> for variant</w:t>
      </w:r>
      <w:r w:rsidR="00636E52">
        <w:rPr>
          <w:rFonts w:ascii="Times New Roman" w:hAnsi="Times New Roman" w:cs="Times New Roman"/>
          <w:b/>
          <w:sz w:val="24"/>
          <w:szCs w:val="24"/>
        </w:rPr>
        <w:t>s</w:t>
      </w:r>
      <w:r w:rsidRPr="00571214">
        <w:rPr>
          <w:rFonts w:ascii="Times New Roman" w:hAnsi="Times New Roman" w:cs="Times New Roman" w:hint="eastAsia"/>
          <w:b/>
          <w:sz w:val="24"/>
          <w:szCs w:val="24"/>
        </w:rPr>
        <w:t xml:space="preserve"> identified by targeted gene sequencing</w:t>
      </w:r>
      <w:r>
        <w:rPr>
          <w:rFonts w:ascii="Times New Roman" w:hAnsi="Times New Roman" w:cs="Times New Roman" w:hint="eastAsia"/>
          <w:sz w:val="24"/>
          <w:szCs w:val="24"/>
        </w:rPr>
        <w:t xml:space="preserve"> </w:t>
      </w:r>
    </w:p>
    <w:tbl>
      <w:tblPr>
        <w:tblW w:w="9652"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1"/>
        <w:gridCol w:w="2126"/>
        <w:gridCol w:w="1843"/>
        <w:gridCol w:w="1842"/>
      </w:tblGrid>
      <w:tr w:rsidR="00213BAD" w:rsidRPr="00F52546" w14:paraId="4C1667F9" w14:textId="77777777" w:rsidTr="00571214">
        <w:trPr>
          <w:trHeight w:val="464"/>
        </w:trPr>
        <w:tc>
          <w:tcPr>
            <w:tcW w:w="3841" w:type="dxa"/>
            <w:shd w:val="clear" w:color="auto" w:fill="D9D9D9" w:themeFill="background1" w:themeFillShade="D9"/>
            <w:noWrap/>
            <w:vAlign w:val="center"/>
            <w:hideMark/>
          </w:tcPr>
          <w:p w14:paraId="4DE24ABC" w14:textId="77777777" w:rsidR="00213BAD" w:rsidRPr="00571214" w:rsidRDefault="00213BAD" w:rsidP="00957285">
            <w:pPr>
              <w:rPr>
                <w:rFonts w:ascii="Times New Roman" w:eastAsia="宋体" w:hAnsi="Times New Roman" w:cs="Times New Roman"/>
                <w:b/>
                <w:color w:val="000000"/>
                <w:szCs w:val="21"/>
              </w:rPr>
            </w:pPr>
            <w:r w:rsidRPr="00571214">
              <w:rPr>
                <w:rFonts w:ascii="Times New Roman" w:eastAsia="宋体" w:hAnsi="Times New Roman" w:cs="Times New Roman"/>
                <w:b/>
                <w:color w:val="000000"/>
                <w:szCs w:val="21"/>
              </w:rPr>
              <w:t>Variants</w:t>
            </w:r>
          </w:p>
        </w:tc>
        <w:tc>
          <w:tcPr>
            <w:tcW w:w="2126" w:type="dxa"/>
            <w:shd w:val="clear" w:color="auto" w:fill="D9D9D9" w:themeFill="background1" w:themeFillShade="D9"/>
            <w:noWrap/>
            <w:vAlign w:val="center"/>
            <w:hideMark/>
          </w:tcPr>
          <w:p w14:paraId="7D59FE3C" w14:textId="77777777" w:rsidR="00213BAD" w:rsidRPr="00571214" w:rsidRDefault="00213BAD" w:rsidP="00957285">
            <w:pPr>
              <w:jc w:val="center"/>
              <w:rPr>
                <w:rFonts w:ascii="Times New Roman" w:eastAsia="宋体" w:hAnsi="Times New Roman" w:cs="Times New Roman"/>
                <w:b/>
                <w:color w:val="000000"/>
                <w:szCs w:val="21"/>
              </w:rPr>
            </w:pPr>
            <w:r w:rsidRPr="00571214">
              <w:rPr>
                <w:rFonts w:ascii="Times New Roman" w:eastAsia="宋体" w:hAnsi="Times New Roman" w:cs="Times New Roman" w:hint="eastAsia"/>
                <w:b/>
                <w:color w:val="000000"/>
                <w:szCs w:val="21"/>
              </w:rPr>
              <w:t>Total</w:t>
            </w:r>
          </w:p>
        </w:tc>
        <w:tc>
          <w:tcPr>
            <w:tcW w:w="1843" w:type="dxa"/>
            <w:shd w:val="clear" w:color="auto" w:fill="D9D9D9" w:themeFill="background1" w:themeFillShade="D9"/>
            <w:noWrap/>
            <w:vAlign w:val="center"/>
            <w:hideMark/>
          </w:tcPr>
          <w:p w14:paraId="007B523D" w14:textId="77777777" w:rsidR="00213BAD" w:rsidRPr="00571214" w:rsidRDefault="00213BAD" w:rsidP="00957285">
            <w:pPr>
              <w:jc w:val="center"/>
              <w:rPr>
                <w:rFonts w:ascii="Times New Roman" w:eastAsia="宋体" w:hAnsi="Times New Roman" w:cs="Times New Roman"/>
                <w:b/>
                <w:color w:val="000000"/>
                <w:szCs w:val="21"/>
              </w:rPr>
            </w:pPr>
            <w:r w:rsidRPr="00571214">
              <w:rPr>
                <w:rFonts w:ascii="Times New Roman" w:eastAsia="宋体" w:hAnsi="Times New Roman" w:cs="Times New Roman"/>
                <w:b/>
                <w:color w:val="000000"/>
                <w:szCs w:val="21"/>
              </w:rPr>
              <w:t>Known</w:t>
            </w:r>
          </w:p>
        </w:tc>
        <w:tc>
          <w:tcPr>
            <w:tcW w:w="1842" w:type="dxa"/>
            <w:shd w:val="clear" w:color="auto" w:fill="D9D9D9" w:themeFill="background1" w:themeFillShade="D9"/>
            <w:noWrap/>
            <w:vAlign w:val="center"/>
            <w:hideMark/>
          </w:tcPr>
          <w:p w14:paraId="160EAD2E" w14:textId="77777777" w:rsidR="00213BAD" w:rsidRPr="00F52546" w:rsidRDefault="00213BAD" w:rsidP="00957285">
            <w:pPr>
              <w:jc w:val="center"/>
              <w:rPr>
                <w:rFonts w:ascii="Times New Roman" w:eastAsia="宋体" w:hAnsi="Times New Roman" w:cs="Times New Roman"/>
                <w:b/>
                <w:color w:val="000000"/>
                <w:szCs w:val="21"/>
              </w:rPr>
            </w:pPr>
            <w:r w:rsidRPr="00571214">
              <w:rPr>
                <w:rFonts w:ascii="Times New Roman" w:eastAsia="宋体" w:hAnsi="Times New Roman" w:cs="Times New Roman"/>
                <w:b/>
                <w:color w:val="000000"/>
                <w:szCs w:val="21"/>
              </w:rPr>
              <w:t>Novel</w:t>
            </w:r>
          </w:p>
        </w:tc>
      </w:tr>
      <w:tr w:rsidR="00213BAD" w:rsidRPr="00E8627F" w14:paraId="59D72431" w14:textId="77777777" w:rsidTr="00571214">
        <w:trPr>
          <w:trHeight w:val="255"/>
        </w:trPr>
        <w:tc>
          <w:tcPr>
            <w:tcW w:w="3841" w:type="dxa"/>
            <w:shd w:val="clear" w:color="auto" w:fill="auto"/>
            <w:noWrap/>
            <w:vAlign w:val="center"/>
          </w:tcPr>
          <w:p w14:paraId="129F8B85" w14:textId="77777777" w:rsidR="00213BAD" w:rsidRPr="00F52546" w:rsidRDefault="00213BAD" w:rsidP="00957285">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Total variants</w:t>
            </w:r>
          </w:p>
        </w:tc>
        <w:tc>
          <w:tcPr>
            <w:tcW w:w="2126" w:type="dxa"/>
            <w:shd w:val="clear" w:color="auto" w:fill="auto"/>
            <w:noWrap/>
            <w:vAlign w:val="center"/>
          </w:tcPr>
          <w:p w14:paraId="0DB83733"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12,898</w:t>
            </w:r>
          </w:p>
        </w:tc>
        <w:tc>
          <w:tcPr>
            <w:tcW w:w="1843" w:type="dxa"/>
            <w:shd w:val="clear" w:color="auto" w:fill="auto"/>
            <w:noWrap/>
            <w:vAlign w:val="center"/>
          </w:tcPr>
          <w:p w14:paraId="6F2A56BF"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7,818</w:t>
            </w:r>
          </w:p>
        </w:tc>
        <w:tc>
          <w:tcPr>
            <w:tcW w:w="1842" w:type="dxa"/>
            <w:shd w:val="clear" w:color="auto" w:fill="auto"/>
            <w:noWrap/>
            <w:vAlign w:val="center"/>
          </w:tcPr>
          <w:p w14:paraId="464ED892"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5,080 </w:t>
            </w:r>
          </w:p>
        </w:tc>
      </w:tr>
      <w:tr w:rsidR="00213BAD" w:rsidRPr="00E8627F" w14:paraId="5A9611A4" w14:textId="77777777" w:rsidTr="00571214">
        <w:trPr>
          <w:trHeight w:val="255"/>
        </w:trPr>
        <w:tc>
          <w:tcPr>
            <w:tcW w:w="3841" w:type="dxa"/>
            <w:shd w:val="clear" w:color="auto" w:fill="auto"/>
            <w:noWrap/>
            <w:vAlign w:val="center"/>
          </w:tcPr>
          <w:p w14:paraId="2D944CC2" w14:textId="77777777" w:rsidR="00213BAD" w:rsidRPr="00F52546" w:rsidRDefault="00213BAD" w:rsidP="00F52546">
            <w:pPr>
              <w:ind w:firstLineChars="150" w:firstLine="27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Common (MAF ≥ 0.05)</w:t>
            </w:r>
          </w:p>
        </w:tc>
        <w:tc>
          <w:tcPr>
            <w:tcW w:w="2126" w:type="dxa"/>
            <w:shd w:val="clear" w:color="auto" w:fill="auto"/>
            <w:noWrap/>
            <w:vAlign w:val="center"/>
          </w:tcPr>
          <w:p w14:paraId="2D5189F7"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1,113</w:t>
            </w:r>
          </w:p>
        </w:tc>
        <w:tc>
          <w:tcPr>
            <w:tcW w:w="1843" w:type="dxa"/>
            <w:shd w:val="clear" w:color="auto" w:fill="auto"/>
            <w:noWrap/>
            <w:vAlign w:val="center"/>
          </w:tcPr>
          <w:p w14:paraId="2C269A41"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1,107 </w:t>
            </w:r>
          </w:p>
        </w:tc>
        <w:tc>
          <w:tcPr>
            <w:tcW w:w="1842" w:type="dxa"/>
            <w:shd w:val="clear" w:color="auto" w:fill="auto"/>
            <w:noWrap/>
            <w:vAlign w:val="center"/>
          </w:tcPr>
          <w:p w14:paraId="5FF87B10"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6 </w:t>
            </w:r>
          </w:p>
        </w:tc>
      </w:tr>
      <w:tr w:rsidR="00213BAD" w:rsidRPr="00E8627F" w14:paraId="047A96EC" w14:textId="77777777" w:rsidTr="00571214">
        <w:trPr>
          <w:trHeight w:val="255"/>
        </w:trPr>
        <w:tc>
          <w:tcPr>
            <w:tcW w:w="3841" w:type="dxa"/>
            <w:shd w:val="clear" w:color="auto" w:fill="auto"/>
            <w:noWrap/>
            <w:vAlign w:val="center"/>
          </w:tcPr>
          <w:p w14:paraId="4A2FB1F2" w14:textId="77777777" w:rsidR="00213BAD" w:rsidRPr="00F52546" w:rsidRDefault="00213BAD" w:rsidP="00F52546">
            <w:pPr>
              <w:ind w:firstLineChars="150" w:firstLine="27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Low (0.01 ≤ MAF &lt; 0.05) </w:t>
            </w:r>
          </w:p>
        </w:tc>
        <w:tc>
          <w:tcPr>
            <w:tcW w:w="2126" w:type="dxa"/>
            <w:shd w:val="clear" w:color="auto" w:fill="auto"/>
            <w:noWrap/>
            <w:vAlign w:val="center"/>
          </w:tcPr>
          <w:p w14:paraId="22CA63F0"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509</w:t>
            </w:r>
          </w:p>
        </w:tc>
        <w:tc>
          <w:tcPr>
            <w:tcW w:w="1843" w:type="dxa"/>
            <w:shd w:val="clear" w:color="auto" w:fill="auto"/>
            <w:noWrap/>
            <w:vAlign w:val="center"/>
          </w:tcPr>
          <w:p w14:paraId="4968AB8E"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502 </w:t>
            </w:r>
          </w:p>
        </w:tc>
        <w:tc>
          <w:tcPr>
            <w:tcW w:w="1842" w:type="dxa"/>
            <w:shd w:val="clear" w:color="auto" w:fill="auto"/>
            <w:noWrap/>
            <w:vAlign w:val="center"/>
          </w:tcPr>
          <w:p w14:paraId="4F8A375C"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7 </w:t>
            </w:r>
          </w:p>
        </w:tc>
      </w:tr>
      <w:tr w:rsidR="00213BAD" w:rsidRPr="00E8627F" w14:paraId="5AC47A17" w14:textId="77777777" w:rsidTr="00571214">
        <w:trPr>
          <w:trHeight w:val="255"/>
        </w:trPr>
        <w:tc>
          <w:tcPr>
            <w:tcW w:w="3841" w:type="dxa"/>
            <w:shd w:val="clear" w:color="auto" w:fill="auto"/>
            <w:noWrap/>
            <w:vAlign w:val="center"/>
          </w:tcPr>
          <w:p w14:paraId="6DFC8EAF" w14:textId="77777777" w:rsidR="00213BAD" w:rsidRPr="00F52546" w:rsidRDefault="00213BAD" w:rsidP="00F52546">
            <w:pPr>
              <w:ind w:firstLineChars="150" w:firstLine="27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Rare (MAF &lt; 0.01)</w:t>
            </w:r>
          </w:p>
        </w:tc>
        <w:tc>
          <w:tcPr>
            <w:tcW w:w="2126" w:type="dxa"/>
            <w:shd w:val="clear" w:color="auto" w:fill="auto"/>
            <w:noWrap/>
            <w:vAlign w:val="center"/>
          </w:tcPr>
          <w:p w14:paraId="0CFABD33"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11,276</w:t>
            </w:r>
          </w:p>
        </w:tc>
        <w:tc>
          <w:tcPr>
            <w:tcW w:w="1843" w:type="dxa"/>
            <w:shd w:val="clear" w:color="auto" w:fill="auto"/>
            <w:noWrap/>
            <w:vAlign w:val="center"/>
          </w:tcPr>
          <w:p w14:paraId="0A38F71E"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6,209 </w:t>
            </w:r>
          </w:p>
        </w:tc>
        <w:tc>
          <w:tcPr>
            <w:tcW w:w="1842" w:type="dxa"/>
            <w:shd w:val="clear" w:color="auto" w:fill="auto"/>
            <w:noWrap/>
            <w:vAlign w:val="center"/>
          </w:tcPr>
          <w:p w14:paraId="466CE61B"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5,067 </w:t>
            </w:r>
          </w:p>
        </w:tc>
      </w:tr>
      <w:tr w:rsidR="00213BAD" w:rsidRPr="00E8627F" w14:paraId="3D5767A4" w14:textId="77777777" w:rsidTr="00571214">
        <w:trPr>
          <w:trHeight w:val="255"/>
        </w:trPr>
        <w:tc>
          <w:tcPr>
            <w:tcW w:w="3841" w:type="dxa"/>
            <w:shd w:val="clear" w:color="auto" w:fill="auto"/>
            <w:noWrap/>
            <w:vAlign w:val="center"/>
            <w:hideMark/>
          </w:tcPr>
          <w:p w14:paraId="3E8CADDB" w14:textId="77777777" w:rsidR="00213BAD" w:rsidRPr="00F52546" w:rsidRDefault="00213BAD" w:rsidP="00957285">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Total SNVs</w:t>
            </w:r>
          </w:p>
        </w:tc>
        <w:tc>
          <w:tcPr>
            <w:tcW w:w="2126" w:type="dxa"/>
            <w:shd w:val="clear" w:color="auto" w:fill="auto"/>
            <w:noWrap/>
            <w:vAlign w:val="center"/>
            <w:hideMark/>
          </w:tcPr>
          <w:p w14:paraId="35F67ACF"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11,076</w:t>
            </w:r>
          </w:p>
        </w:tc>
        <w:tc>
          <w:tcPr>
            <w:tcW w:w="1843" w:type="dxa"/>
            <w:shd w:val="clear" w:color="auto" w:fill="auto"/>
            <w:noWrap/>
            <w:vAlign w:val="center"/>
            <w:hideMark/>
          </w:tcPr>
          <w:p w14:paraId="4BD21F48"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6,295 </w:t>
            </w:r>
          </w:p>
        </w:tc>
        <w:tc>
          <w:tcPr>
            <w:tcW w:w="1842" w:type="dxa"/>
            <w:shd w:val="clear" w:color="auto" w:fill="auto"/>
            <w:noWrap/>
            <w:vAlign w:val="center"/>
            <w:hideMark/>
          </w:tcPr>
          <w:p w14:paraId="5706DCF4"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4,781 </w:t>
            </w:r>
          </w:p>
        </w:tc>
      </w:tr>
      <w:tr w:rsidR="00213BAD" w:rsidRPr="00E8627F" w14:paraId="10CD3274" w14:textId="77777777" w:rsidTr="00571214">
        <w:trPr>
          <w:trHeight w:val="255"/>
        </w:trPr>
        <w:tc>
          <w:tcPr>
            <w:tcW w:w="3841" w:type="dxa"/>
            <w:shd w:val="clear" w:color="auto" w:fill="auto"/>
            <w:noWrap/>
            <w:vAlign w:val="center"/>
          </w:tcPr>
          <w:p w14:paraId="5D2FC0BD" w14:textId="77777777" w:rsidR="00213BAD" w:rsidRPr="00F52546" w:rsidRDefault="00213BAD" w:rsidP="00F52546">
            <w:pPr>
              <w:ind w:firstLineChars="150" w:firstLine="27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Non-coding SNVs</w:t>
            </w:r>
          </w:p>
        </w:tc>
        <w:tc>
          <w:tcPr>
            <w:tcW w:w="2126" w:type="dxa"/>
            <w:shd w:val="clear" w:color="auto" w:fill="auto"/>
            <w:noWrap/>
            <w:vAlign w:val="center"/>
          </w:tcPr>
          <w:p w14:paraId="0C01FB6A" w14:textId="77777777" w:rsidR="00213BAD" w:rsidRPr="00F52546" w:rsidRDefault="00BF3203" w:rsidP="00BF3203">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166</w:t>
            </w:r>
          </w:p>
        </w:tc>
        <w:tc>
          <w:tcPr>
            <w:tcW w:w="1843" w:type="dxa"/>
            <w:shd w:val="clear" w:color="auto" w:fill="auto"/>
            <w:noWrap/>
            <w:vAlign w:val="center"/>
          </w:tcPr>
          <w:p w14:paraId="4316C270" w14:textId="77777777" w:rsidR="00213BAD" w:rsidRPr="00F52546" w:rsidRDefault="00BF3203"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68</w:t>
            </w:r>
          </w:p>
        </w:tc>
        <w:tc>
          <w:tcPr>
            <w:tcW w:w="1842" w:type="dxa"/>
            <w:shd w:val="clear" w:color="auto" w:fill="auto"/>
            <w:noWrap/>
            <w:vAlign w:val="center"/>
          </w:tcPr>
          <w:p w14:paraId="5B2E0D9D" w14:textId="77777777" w:rsidR="00213BAD" w:rsidRPr="00F52546" w:rsidRDefault="00BF3203"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98</w:t>
            </w:r>
          </w:p>
        </w:tc>
      </w:tr>
      <w:tr w:rsidR="00213BAD" w:rsidRPr="00E8627F" w14:paraId="438322C4" w14:textId="77777777" w:rsidTr="00571214">
        <w:trPr>
          <w:trHeight w:val="255"/>
        </w:trPr>
        <w:tc>
          <w:tcPr>
            <w:tcW w:w="3841" w:type="dxa"/>
            <w:shd w:val="clear" w:color="auto" w:fill="auto"/>
            <w:noWrap/>
            <w:vAlign w:val="center"/>
          </w:tcPr>
          <w:p w14:paraId="2B154DA1" w14:textId="77777777" w:rsidR="00213BAD" w:rsidRPr="00F52546" w:rsidRDefault="00213BAD" w:rsidP="00F52546">
            <w:pPr>
              <w:ind w:firstLineChars="150" w:firstLine="27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Splicing sites</w:t>
            </w:r>
          </w:p>
        </w:tc>
        <w:tc>
          <w:tcPr>
            <w:tcW w:w="2126" w:type="dxa"/>
            <w:shd w:val="clear" w:color="auto" w:fill="auto"/>
            <w:noWrap/>
            <w:vAlign w:val="center"/>
          </w:tcPr>
          <w:p w14:paraId="6B4FE9E2"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5</w:t>
            </w:r>
          </w:p>
        </w:tc>
        <w:tc>
          <w:tcPr>
            <w:tcW w:w="1843" w:type="dxa"/>
            <w:shd w:val="clear" w:color="auto" w:fill="auto"/>
            <w:noWrap/>
            <w:vAlign w:val="center"/>
          </w:tcPr>
          <w:p w14:paraId="73CC7F7B"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w:t>
            </w:r>
          </w:p>
        </w:tc>
        <w:tc>
          <w:tcPr>
            <w:tcW w:w="1842" w:type="dxa"/>
            <w:shd w:val="clear" w:color="auto" w:fill="auto"/>
            <w:noWrap/>
            <w:vAlign w:val="center"/>
          </w:tcPr>
          <w:p w14:paraId="07437F9B"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3</w:t>
            </w:r>
          </w:p>
        </w:tc>
      </w:tr>
      <w:tr w:rsidR="00213BAD" w:rsidRPr="00E8627F" w14:paraId="6F82D4A1" w14:textId="77777777" w:rsidTr="00571214">
        <w:trPr>
          <w:trHeight w:val="255"/>
        </w:trPr>
        <w:tc>
          <w:tcPr>
            <w:tcW w:w="3841" w:type="dxa"/>
            <w:shd w:val="clear" w:color="auto" w:fill="auto"/>
            <w:noWrap/>
            <w:vAlign w:val="center"/>
            <w:hideMark/>
          </w:tcPr>
          <w:p w14:paraId="18D9A1A8" w14:textId="77777777" w:rsidR="00213BAD" w:rsidRPr="00F52546" w:rsidRDefault="00213BAD" w:rsidP="00F52546">
            <w:pPr>
              <w:ind w:firstLineChars="150" w:firstLine="27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Coding SNVs </w:t>
            </w:r>
          </w:p>
        </w:tc>
        <w:tc>
          <w:tcPr>
            <w:tcW w:w="2126" w:type="dxa"/>
            <w:shd w:val="clear" w:color="auto" w:fill="auto"/>
            <w:noWrap/>
            <w:vAlign w:val="center"/>
            <w:hideMark/>
          </w:tcPr>
          <w:p w14:paraId="701B6572"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10,905</w:t>
            </w:r>
          </w:p>
        </w:tc>
        <w:tc>
          <w:tcPr>
            <w:tcW w:w="1843" w:type="dxa"/>
            <w:shd w:val="clear" w:color="auto" w:fill="auto"/>
            <w:noWrap/>
            <w:vAlign w:val="center"/>
            <w:hideMark/>
          </w:tcPr>
          <w:p w14:paraId="660FC830"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6,225</w:t>
            </w:r>
          </w:p>
        </w:tc>
        <w:tc>
          <w:tcPr>
            <w:tcW w:w="1842" w:type="dxa"/>
            <w:shd w:val="clear" w:color="auto" w:fill="auto"/>
            <w:noWrap/>
            <w:vAlign w:val="center"/>
            <w:hideMark/>
          </w:tcPr>
          <w:p w14:paraId="067FCA5C"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4,680</w:t>
            </w:r>
          </w:p>
        </w:tc>
      </w:tr>
      <w:tr w:rsidR="00213BAD" w:rsidRPr="00E8627F" w14:paraId="601BBA07" w14:textId="77777777" w:rsidTr="00571214">
        <w:trPr>
          <w:trHeight w:val="255"/>
        </w:trPr>
        <w:tc>
          <w:tcPr>
            <w:tcW w:w="3841" w:type="dxa"/>
            <w:shd w:val="clear" w:color="auto" w:fill="auto"/>
            <w:noWrap/>
            <w:vAlign w:val="center"/>
            <w:hideMark/>
          </w:tcPr>
          <w:p w14:paraId="092420F3" w14:textId="77777777" w:rsidR="00213BAD" w:rsidRPr="00F52546" w:rsidRDefault="00213BAD" w:rsidP="00F52546">
            <w:pPr>
              <w:ind w:firstLineChars="300" w:firstLine="54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Synonymous</w:t>
            </w:r>
          </w:p>
        </w:tc>
        <w:tc>
          <w:tcPr>
            <w:tcW w:w="2126" w:type="dxa"/>
            <w:shd w:val="clear" w:color="auto" w:fill="auto"/>
            <w:noWrap/>
            <w:vAlign w:val="center"/>
            <w:hideMark/>
          </w:tcPr>
          <w:p w14:paraId="4A10B283"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3,776</w:t>
            </w:r>
          </w:p>
        </w:tc>
        <w:tc>
          <w:tcPr>
            <w:tcW w:w="1843" w:type="dxa"/>
            <w:shd w:val="clear" w:color="auto" w:fill="auto"/>
            <w:noWrap/>
            <w:vAlign w:val="center"/>
            <w:hideMark/>
          </w:tcPr>
          <w:p w14:paraId="7D9D3A2E"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2,547</w:t>
            </w:r>
          </w:p>
        </w:tc>
        <w:tc>
          <w:tcPr>
            <w:tcW w:w="1842" w:type="dxa"/>
            <w:shd w:val="clear" w:color="auto" w:fill="auto"/>
            <w:noWrap/>
            <w:vAlign w:val="center"/>
            <w:hideMark/>
          </w:tcPr>
          <w:p w14:paraId="13CDFAD0"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1,229 </w:t>
            </w:r>
          </w:p>
        </w:tc>
      </w:tr>
      <w:tr w:rsidR="00213BAD" w:rsidRPr="00E8627F" w14:paraId="7BBD9008" w14:textId="77777777" w:rsidTr="00571214">
        <w:trPr>
          <w:trHeight w:val="255"/>
        </w:trPr>
        <w:tc>
          <w:tcPr>
            <w:tcW w:w="3841" w:type="dxa"/>
            <w:shd w:val="clear" w:color="auto" w:fill="auto"/>
            <w:noWrap/>
            <w:vAlign w:val="center"/>
          </w:tcPr>
          <w:p w14:paraId="22BC8ECA" w14:textId="77777777" w:rsidR="00213BAD" w:rsidRPr="00F52546" w:rsidRDefault="00213BAD" w:rsidP="00F52546">
            <w:pPr>
              <w:ind w:firstLineChars="300" w:firstLine="54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Nonsynonymous</w:t>
            </w:r>
          </w:p>
        </w:tc>
        <w:tc>
          <w:tcPr>
            <w:tcW w:w="2126" w:type="dxa"/>
            <w:shd w:val="clear" w:color="auto" w:fill="auto"/>
            <w:noWrap/>
            <w:vAlign w:val="center"/>
          </w:tcPr>
          <w:p w14:paraId="36BE929B"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7,129</w:t>
            </w:r>
          </w:p>
        </w:tc>
        <w:tc>
          <w:tcPr>
            <w:tcW w:w="1843" w:type="dxa"/>
            <w:shd w:val="clear" w:color="auto" w:fill="auto"/>
            <w:noWrap/>
            <w:vAlign w:val="center"/>
          </w:tcPr>
          <w:p w14:paraId="480B1921"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4,784</w:t>
            </w:r>
          </w:p>
        </w:tc>
        <w:tc>
          <w:tcPr>
            <w:tcW w:w="1842" w:type="dxa"/>
            <w:shd w:val="clear" w:color="auto" w:fill="auto"/>
            <w:noWrap/>
            <w:vAlign w:val="center"/>
          </w:tcPr>
          <w:p w14:paraId="6CCFD224"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3,789</w:t>
            </w:r>
          </w:p>
        </w:tc>
      </w:tr>
      <w:tr w:rsidR="00213BAD" w:rsidRPr="00E8627F" w14:paraId="459B1D9E" w14:textId="77777777" w:rsidTr="00571214">
        <w:trPr>
          <w:trHeight w:val="255"/>
        </w:trPr>
        <w:tc>
          <w:tcPr>
            <w:tcW w:w="3841" w:type="dxa"/>
            <w:shd w:val="clear" w:color="auto" w:fill="auto"/>
            <w:noWrap/>
            <w:vAlign w:val="center"/>
          </w:tcPr>
          <w:p w14:paraId="324B84E8" w14:textId="77777777" w:rsidR="00213BAD" w:rsidRPr="00F52546" w:rsidRDefault="00213BAD" w:rsidP="00F52546">
            <w:pPr>
              <w:ind w:firstLineChars="500" w:firstLine="90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Common (MAF&gt;0.05)</w:t>
            </w:r>
          </w:p>
        </w:tc>
        <w:tc>
          <w:tcPr>
            <w:tcW w:w="2126" w:type="dxa"/>
            <w:shd w:val="clear" w:color="auto" w:fill="auto"/>
            <w:noWrap/>
            <w:vAlign w:val="center"/>
          </w:tcPr>
          <w:p w14:paraId="163697D1"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528</w:t>
            </w:r>
          </w:p>
        </w:tc>
        <w:tc>
          <w:tcPr>
            <w:tcW w:w="1843" w:type="dxa"/>
            <w:shd w:val="clear" w:color="auto" w:fill="auto"/>
            <w:noWrap/>
            <w:vAlign w:val="center"/>
          </w:tcPr>
          <w:p w14:paraId="476AF71B"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527</w:t>
            </w:r>
          </w:p>
        </w:tc>
        <w:tc>
          <w:tcPr>
            <w:tcW w:w="1842" w:type="dxa"/>
            <w:shd w:val="clear" w:color="auto" w:fill="auto"/>
            <w:noWrap/>
            <w:vAlign w:val="center"/>
          </w:tcPr>
          <w:p w14:paraId="6D9699E7"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w:t>
            </w:r>
          </w:p>
        </w:tc>
      </w:tr>
      <w:tr w:rsidR="00213BAD" w:rsidRPr="00E8627F" w14:paraId="178EDE57" w14:textId="77777777" w:rsidTr="00571214">
        <w:trPr>
          <w:trHeight w:val="255"/>
        </w:trPr>
        <w:tc>
          <w:tcPr>
            <w:tcW w:w="3841" w:type="dxa"/>
            <w:shd w:val="clear" w:color="auto" w:fill="auto"/>
            <w:noWrap/>
            <w:vAlign w:val="center"/>
          </w:tcPr>
          <w:p w14:paraId="6ACC030C" w14:textId="77777777" w:rsidR="00213BAD" w:rsidRPr="00F52546" w:rsidRDefault="00213BAD" w:rsidP="00F52546">
            <w:pPr>
              <w:ind w:firstLineChars="500" w:firstLine="90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Low-frequency (0.01≤MAF≤0.05)</w:t>
            </w:r>
          </w:p>
        </w:tc>
        <w:tc>
          <w:tcPr>
            <w:tcW w:w="2126" w:type="dxa"/>
            <w:shd w:val="clear" w:color="auto" w:fill="auto"/>
            <w:noWrap/>
            <w:vAlign w:val="center"/>
          </w:tcPr>
          <w:p w14:paraId="2F9DDC98"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266</w:t>
            </w:r>
          </w:p>
        </w:tc>
        <w:tc>
          <w:tcPr>
            <w:tcW w:w="1843" w:type="dxa"/>
            <w:shd w:val="clear" w:color="auto" w:fill="auto"/>
            <w:noWrap/>
            <w:vAlign w:val="center"/>
          </w:tcPr>
          <w:p w14:paraId="56248929"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264</w:t>
            </w:r>
          </w:p>
        </w:tc>
        <w:tc>
          <w:tcPr>
            <w:tcW w:w="1842" w:type="dxa"/>
            <w:shd w:val="clear" w:color="auto" w:fill="auto"/>
            <w:noWrap/>
            <w:vAlign w:val="center"/>
          </w:tcPr>
          <w:p w14:paraId="52AED0D8"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w:t>
            </w:r>
          </w:p>
        </w:tc>
      </w:tr>
      <w:tr w:rsidR="00213BAD" w:rsidRPr="00E8627F" w14:paraId="61C840B5" w14:textId="77777777" w:rsidTr="00571214">
        <w:trPr>
          <w:trHeight w:val="255"/>
        </w:trPr>
        <w:tc>
          <w:tcPr>
            <w:tcW w:w="3841" w:type="dxa"/>
            <w:shd w:val="clear" w:color="auto" w:fill="auto"/>
            <w:noWrap/>
            <w:vAlign w:val="center"/>
          </w:tcPr>
          <w:p w14:paraId="5EF46A59" w14:textId="77777777" w:rsidR="00213BAD" w:rsidRPr="00F52546" w:rsidRDefault="00213BAD" w:rsidP="00F52546">
            <w:pPr>
              <w:ind w:firstLineChars="500" w:firstLine="90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Rare (MAF&lt;0.01)</w:t>
            </w:r>
          </w:p>
        </w:tc>
        <w:tc>
          <w:tcPr>
            <w:tcW w:w="2126" w:type="dxa"/>
            <w:shd w:val="clear" w:color="auto" w:fill="auto"/>
            <w:noWrap/>
            <w:vAlign w:val="center"/>
          </w:tcPr>
          <w:p w14:paraId="61A0C1C1"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6,335</w:t>
            </w:r>
          </w:p>
        </w:tc>
        <w:tc>
          <w:tcPr>
            <w:tcW w:w="1843" w:type="dxa"/>
            <w:shd w:val="clear" w:color="auto" w:fill="auto"/>
            <w:noWrap/>
            <w:vAlign w:val="center"/>
          </w:tcPr>
          <w:p w14:paraId="6F35F8C1"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2,887</w:t>
            </w:r>
          </w:p>
        </w:tc>
        <w:tc>
          <w:tcPr>
            <w:tcW w:w="1842" w:type="dxa"/>
            <w:shd w:val="clear" w:color="auto" w:fill="auto"/>
            <w:noWrap/>
            <w:vAlign w:val="center"/>
          </w:tcPr>
          <w:p w14:paraId="0494F6AF"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3,448</w:t>
            </w:r>
          </w:p>
        </w:tc>
      </w:tr>
      <w:tr w:rsidR="00213BAD" w:rsidRPr="00E8627F" w14:paraId="439CEAF3" w14:textId="77777777" w:rsidTr="00571214">
        <w:trPr>
          <w:trHeight w:val="255"/>
        </w:trPr>
        <w:tc>
          <w:tcPr>
            <w:tcW w:w="3841" w:type="dxa"/>
            <w:shd w:val="clear" w:color="auto" w:fill="auto"/>
            <w:noWrap/>
            <w:vAlign w:val="center"/>
          </w:tcPr>
          <w:p w14:paraId="5A67553D" w14:textId="77777777" w:rsidR="00213BAD" w:rsidRPr="00F52546" w:rsidRDefault="00213BAD" w:rsidP="00957285">
            <w:pP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 xml:space="preserve">          Rare damaging</w:t>
            </w:r>
          </w:p>
        </w:tc>
        <w:tc>
          <w:tcPr>
            <w:tcW w:w="2126" w:type="dxa"/>
            <w:shd w:val="clear" w:color="auto" w:fill="auto"/>
            <w:noWrap/>
            <w:vAlign w:val="center"/>
          </w:tcPr>
          <w:p w14:paraId="493DFE2B"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3,139</w:t>
            </w:r>
          </w:p>
        </w:tc>
        <w:tc>
          <w:tcPr>
            <w:tcW w:w="1843" w:type="dxa"/>
            <w:shd w:val="clear" w:color="auto" w:fill="auto"/>
            <w:noWrap/>
            <w:vAlign w:val="center"/>
          </w:tcPr>
          <w:p w14:paraId="6A4C9EDF" w14:textId="77777777" w:rsidR="00213BAD" w:rsidRPr="00F52546" w:rsidRDefault="00213BAD" w:rsidP="00957285">
            <w:pPr>
              <w:jc w:val="center"/>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1,300</w:t>
            </w:r>
          </w:p>
        </w:tc>
        <w:tc>
          <w:tcPr>
            <w:tcW w:w="1842" w:type="dxa"/>
            <w:shd w:val="clear" w:color="auto" w:fill="auto"/>
            <w:noWrap/>
            <w:vAlign w:val="center"/>
          </w:tcPr>
          <w:p w14:paraId="1877B664" w14:textId="77777777" w:rsidR="00213BAD" w:rsidRPr="00F52546" w:rsidRDefault="00213BAD" w:rsidP="00571214">
            <w:pPr>
              <w:ind w:firstLineChars="350" w:firstLine="630"/>
              <w:rPr>
                <w:rFonts w:ascii="Times New Roman" w:eastAsia="宋体" w:hAnsi="Times New Roman" w:cs="Times New Roman"/>
                <w:color w:val="000000"/>
                <w:sz w:val="18"/>
                <w:szCs w:val="18"/>
              </w:rPr>
            </w:pPr>
            <w:r w:rsidRPr="00F52546">
              <w:rPr>
                <w:rFonts w:ascii="Times New Roman" w:eastAsia="宋体" w:hAnsi="Times New Roman" w:cs="Times New Roman"/>
                <w:color w:val="000000"/>
                <w:sz w:val="18"/>
                <w:szCs w:val="18"/>
              </w:rPr>
              <w:t>1,839</w:t>
            </w:r>
          </w:p>
        </w:tc>
      </w:tr>
    </w:tbl>
    <w:p w14:paraId="75EE5732" w14:textId="77777777" w:rsidR="00213BAD" w:rsidRDefault="00213BAD" w:rsidP="00213BAD">
      <w:pPr>
        <w:rPr>
          <w:rFonts w:ascii="Times New Roman" w:hAnsi="Times New Roman" w:cs="Times New Roman"/>
          <w:b/>
          <w:sz w:val="28"/>
          <w:szCs w:val="28"/>
        </w:rPr>
      </w:pPr>
    </w:p>
    <w:p w14:paraId="53942115" w14:textId="77777777" w:rsidR="00B56AF4" w:rsidRDefault="00B56AF4" w:rsidP="007B7C43">
      <w:pPr>
        <w:rPr>
          <w:rFonts w:ascii="Times New Roman" w:hAnsi="Times New Roman" w:cs="Times New Roman"/>
          <w:b/>
          <w:sz w:val="24"/>
          <w:szCs w:val="24"/>
        </w:rPr>
      </w:pPr>
    </w:p>
    <w:p w14:paraId="74C60FA6" w14:textId="77777777" w:rsidR="00B56AF4" w:rsidRDefault="00B56AF4" w:rsidP="007B7C43">
      <w:pPr>
        <w:rPr>
          <w:rFonts w:ascii="Times New Roman" w:hAnsi="Times New Roman" w:cs="Times New Roman"/>
          <w:b/>
          <w:sz w:val="24"/>
          <w:szCs w:val="24"/>
        </w:rPr>
      </w:pPr>
    </w:p>
    <w:p w14:paraId="6D533828" w14:textId="77777777" w:rsidR="007B7C43" w:rsidRDefault="007B7C43" w:rsidP="007B7C43">
      <w:pPr>
        <w:rPr>
          <w:b/>
          <w:sz w:val="28"/>
          <w:szCs w:val="28"/>
        </w:rPr>
      </w:pPr>
    </w:p>
    <w:p w14:paraId="2C9E4341" w14:textId="77777777" w:rsidR="007B7C43" w:rsidRDefault="007B7C43" w:rsidP="007B7C43">
      <w:pPr>
        <w:rPr>
          <w:b/>
          <w:sz w:val="28"/>
          <w:szCs w:val="28"/>
        </w:rPr>
      </w:pPr>
    </w:p>
    <w:p w14:paraId="4E86DDAB" w14:textId="77777777" w:rsidR="00761DAC" w:rsidRDefault="00761DAC" w:rsidP="00761DAC">
      <w:pPr>
        <w:rPr>
          <w:rFonts w:ascii="Times New Roman" w:hAnsi="Times New Roman" w:cs="Times New Roman"/>
          <w:b/>
          <w:sz w:val="24"/>
          <w:szCs w:val="24"/>
        </w:rPr>
      </w:pPr>
    </w:p>
    <w:p w14:paraId="26F2C6C9" w14:textId="77777777" w:rsidR="00213BAD" w:rsidRPr="001A75F3" w:rsidRDefault="00213BAD" w:rsidP="00213BAD">
      <w:pPr>
        <w:rPr>
          <w:rFonts w:ascii="Times New Roman" w:hAnsi="Times New Roman" w:cs="Times New Roman"/>
          <w:b/>
          <w:sz w:val="24"/>
          <w:szCs w:val="24"/>
        </w:rPr>
      </w:pPr>
      <w:r w:rsidRPr="00567246">
        <w:rPr>
          <w:rFonts w:ascii="Times New Roman" w:hAnsi="Times New Roman" w:cs="Times New Roman"/>
          <w:b/>
          <w:sz w:val="24"/>
          <w:szCs w:val="24"/>
        </w:rPr>
        <w:lastRenderedPageBreak/>
        <w:t xml:space="preserve">Table </w:t>
      </w:r>
      <w:r>
        <w:rPr>
          <w:rFonts w:ascii="Times New Roman" w:hAnsi="Times New Roman" w:cs="Times New Roman" w:hint="eastAsia"/>
          <w:b/>
          <w:sz w:val="24"/>
          <w:szCs w:val="24"/>
        </w:rPr>
        <w:t>S</w:t>
      </w:r>
      <w:r w:rsidR="001A75F3">
        <w:rPr>
          <w:rFonts w:ascii="Times New Roman" w:hAnsi="Times New Roman" w:cs="Times New Roman" w:hint="eastAsia"/>
          <w:b/>
          <w:sz w:val="24"/>
          <w:szCs w:val="24"/>
        </w:rPr>
        <w:t>6</w:t>
      </w:r>
      <w:r w:rsidRPr="00567246">
        <w:rPr>
          <w:rFonts w:ascii="Times New Roman" w:hAnsi="Times New Roman" w:cs="Times New Roman"/>
          <w:b/>
          <w:sz w:val="24"/>
          <w:szCs w:val="24"/>
        </w:rPr>
        <w:t xml:space="preserve"> </w:t>
      </w:r>
      <w:r w:rsidR="005C4234">
        <w:rPr>
          <w:rFonts w:ascii="Times New Roman" w:hAnsi="Times New Roman" w:cs="Times New Roman"/>
          <w:b/>
          <w:sz w:val="24"/>
          <w:szCs w:val="24"/>
        </w:rPr>
        <w:t>M</w:t>
      </w:r>
      <w:r w:rsidRPr="001A75F3">
        <w:rPr>
          <w:rFonts w:ascii="Times New Roman" w:hAnsi="Times New Roman" w:cs="Times New Roman"/>
          <w:b/>
          <w:sz w:val="24"/>
          <w:szCs w:val="24"/>
        </w:rPr>
        <w:t>utations</w:t>
      </w:r>
      <w:r w:rsidR="005C4234" w:rsidRPr="005C4234">
        <w:rPr>
          <w:rFonts w:ascii="Times New Roman" w:hAnsi="Times New Roman" w:cs="Times New Roman"/>
          <w:b/>
          <w:sz w:val="24"/>
          <w:szCs w:val="24"/>
        </w:rPr>
        <w:t xml:space="preserve"> </w:t>
      </w:r>
      <w:r w:rsidR="005C4234" w:rsidRPr="001A75F3">
        <w:rPr>
          <w:rFonts w:ascii="Times New Roman" w:hAnsi="Times New Roman" w:cs="Times New Roman"/>
          <w:b/>
          <w:sz w:val="24"/>
          <w:szCs w:val="24"/>
        </w:rPr>
        <w:t>identified</w:t>
      </w:r>
      <w:r w:rsidR="005C4234" w:rsidRPr="001A75F3">
        <w:rPr>
          <w:rFonts w:ascii="Times New Roman" w:hAnsi="Times New Roman" w:cs="Times New Roman" w:hint="eastAsia"/>
          <w:b/>
          <w:sz w:val="24"/>
          <w:szCs w:val="24"/>
        </w:rPr>
        <w:t xml:space="preserve"> in</w:t>
      </w:r>
      <w:r w:rsidRPr="001A75F3">
        <w:rPr>
          <w:rFonts w:ascii="Times New Roman" w:hAnsi="Times New Roman" w:cs="Times New Roman"/>
          <w:b/>
          <w:sz w:val="24"/>
          <w:szCs w:val="24"/>
        </w:rPr>
        <w:t xml:space="preserve"> known ALS genes</w:t>
      </w:r>
    </w:p>
    <w:tbl>
      <w:tblPr>
        <w:tblW w:w="5245" w:type="dxa"/>
        <w:tblInd w:w="-10" w:type="dxa"/>
        <w:tblLook w:val="04A0" w:firstRow="1" w:lastRow="0" w:firstColumn="1" w:lastColumn="0" w:noHBand="0" w:noVBand="1"/>
      </w:tblPr>
      <w:tblGrid>
        <w:gridCol w:w="1257"/>
        <w:gridCol w:w="1700"/>
        <w:gridCol w:w="2288"/>
      </w:tblGrid>
      <w:tr w:rsidR="005C4234" w:rsidRPr="005C4234" w14:paraId="54C15B5A" w14:textId="77777777" w:rsidTr="005C4234">
        <w:trPr>
          <w:trHeight w:val="420"/>
        </w:trPr>
        <w:tc>
          <w:tcPr>
            <w:tcW w:w="1257" w:type="dxa"/>
            <w:tcBorders>
              <w:top w:val="single" w:sz="8" w:space="0" w:color="auto"/>
              <w:left w:val="single" w:sz="8" w:space="0" w:color="auto"/>
              <w:bottom w:val="nil"/>
              <w:right w:val="single" w:sz="8" w:space="0" w:color="auto"/>
            </w:tcBorders>
            <w:shd w:val="clear" w:color="000000" w:fill="D9D9D9"/>
            <w:noWrap/>
            <w:vAlign w:val="center"/>
            <w:hideMark/>
          </w:tcPr>
          <w:p w14:paraId="4AC0C271" w14:textId="77777777" w:rsidR="005C4234" w:rsidRPr="005C4234" w:rsidRDefault="005C4234" w:rsidP="005C4234">
            <w:pPr>
              <w:widowControl/>
              <w:jc w:val="left"/>
              <w:rPr>
                <w:rFonts w:ascii="Times New Roman" w:eastAsia="DengXian" w:hAnsi="Times New Roman" w:cs="Times New Roman"/>
                <w:b/>
                <w:bCs/>
                <w:color w:val="000000"/>
                <w:kern w:val="0"/>
                <w:szCs w:val="21"/>
              </w:rPr>
            </w:pPr>
            <w:r w:rsidRPr="005C4234">
              <w:rPr>
                <w:rFonts w:ascii="Times New Roman" w:eastAsia="DengXian" w:hAnsi="Times New Roman" w:cs="Times New Roman"/>
                <w:b/>
                <w:bCs/>
                <w:color w:val="000000"/>
                <w:kern w:val="0"/>
                <w:szCs w:val="21"/>
              </w:rPr>
              <w:t>Gene</w:t>
            </w:r>
          </w:p>
        </w:tc>
        <w:tc>
          <w:tcPr>
            <w:tcW w:w="1700" w:type="dxa"/>
            <w:tcBorders>
              <w:top w:val="single" w:sz="8" w:space="0" w:color="auto"/>
              <w:left w:val="nil"/>
              <w:bottom w:val="nil"/>
              <w:right w:val="single" w:sz="8" w:space="0" w:color="auto"/>
            </w:tcBorders>
            <w:shd w:val="clear" w:color="000000" w:fill="D9D9D9"/>
            <w:vAlign w:val="center"/>
            <w:hideMark/>
          </w:tcPr>
          <w:p w14:paraId="5FF05672" w14:textId="77777777" w:rsidR="005C4234" w:rsidRPr="005C4234" w:rsidRDefault="005C4234" w:rsidP="005C4234">
            <w:pPr>
              <w:widowControl/>
              <w:jc w:val="left"/>
              <w:rPr>
                <w:rFonts w:ascii="Times New Roman" w:eastAsia="DengXian" w:hAnsi="Times New Roman" w:cs="Times New Roman"/>
                <w:b/>
                <w:bCs/>
                <w:color w:val="000000"/>
                <w:kern w:val="0"/>
                <w:szCs w:val="21"/>
              </w:rPr>
            </w:pPr>
            <w:r w:rsidRPr="005C4234">
              <w:rPr>
                <w:rFonts w:ascii="Times New Roman" w:eastAsia="DengXian" w:hAnsi="Times New Roman" w:cs="Times New Roman"/>
                <w:b/>
                <w:bCs/>
                <w:color w:val="000000"/>
                <w:kern w:val="0"/>
                <w:szCs w:val="21"/>
              </w:rPr>
              <w:t>No. mutations</w:t>
            </w:r>
          </w:p>
        </w:tc>
        <w:tc>
          <w:tcPr>
            <w:tcW w:w="2288" w:type="dxa"/>
            <w:tcBorders>
              <w:top w:val="single" w:sz="8" w:space="0" w:color="auto"/>
              <w:left w:val="nil"/>
              <w:bottom w:val="nil"/>
              <w:right w:val="single" w:sz="8" w:space="0" w:color="auto"/>
            </w:tcBorders>
            <w:shd w:val="clear" w:color="000000" w:fill="D9D9D9"/>
            <w:noWrap/>
            <w:vAlign w:val="center"/>
            <w:hideMark/>
          </w:tcPr>
          <w:p w14:paraId="223134C0" w14:textId="77777777" w:rsidR="005C4234" w:rsidRPr="005C4234" w:rsidRDefault="005C4234" w:rsidP="005C4234">
            <w:pPr>
              <w:widowControl/>
              <w:jc w:val="center"/>
              <w:rPr>
                <w:rFonts w:ascii="Times New Roman" w:eastAsia="DengXian" w:hAnsi="Times New Roman" w:cs="Times New Roman"/>
                <w:b/>
                <w:bCs/>
                <w:color w:val="000000"/>
                <w:kern w:val="0"/>
                <w:szCs w:val="21"/>
              </w:rPr>
            </w:pPr>
            <w:r w:rsidRPr="005C4234">
              <w:rPr>
                <w:rFonts w:ascii="Times New Roman" w:eastAsia="DengXian" w:hAnsi="Times New Roman" w:cs="Times New Roman"/>
                <w:b/>
                <w:bCs/>
                <w:color w:val="000000"/>
                <w:kern w:val="0"/>
                <w:szCs w:val="21"/>
              </w:rPr>
              <w:t>No. Carriers (n=392)</w:t>
            </w:r>
          </w:p>
        </w:tc>
      </w:tr>
      <w:tr w:rsidR="005C4234" w:rsidRPr="005C4234" w14:paraId="2D3EB8D3" w14:textId="77777777" w:rsidTr="005C4234">
        <w:trPr>
          <w:trHeight w:val="540"/>
        </w:trPr>
        <w:tc>
          <w:tcPr>
            <w:tcW w:w="12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DA6EFA"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TARDBP</w:t>
            </w:r>
          </w:p>
        </w:tc>
        <w:tc>
          <w:tcPr>
            <w:tcW w:w="1700" w:type="dxa"/>
            <w:tcBorders>
              <w:top w:val="single" w:sz="4" w:space="0" w:color="auto"/>
              <w:left w:val="nil"/>
              <w:bottom w:val="single" w:sz="4" w:space="0" w:color="auto"/>
              <w:right w:val="single" w:sz="4" w:space="0" w:color="auto"/>
            </w:tcBorders>
            <w:shd w:val="clear" w:color="auto" w:fill="auto"/>
            <w:vAlign w:val="center"/>
            <w:hideMark/>
          </w:tcPr>
          <w:p w14:paraId="0EE03A26"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c>
          <w:tcPr>
            <w:tcW w:w="2288" w:type="dxa"/>
            <w:tcBorders>
              <w:top w:val="single" w:sz="4" w:space="0" w:color="auto"/>
              <w:left w:val="nil"/>
              <w:bottom w:val="single" w:sz="4" w:space="0" w:color="auto"/>
              <w:right w:val="single" w:sz="4" w:space="0" w:color="auto"/>
            </w:tcBorders>
            <w:shd w:val="clear" w:color="auto" w:fill="auto"/>
            <w:noWrap/>
            <w:vAlign w:val="center"/>
            <w:hideMark/>
          </w:tcPr>
          <w:p w14:paraId="4B2388AA"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7066E4F4"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5A45530A"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FUS</w:t>
            </w:r>
          </w:p>
        </w:tc>
        <w:tc>
          <w:tcPr>
            <w:tcW w:w="1700" w:type="dxa"/>
            <w:tcBorders>
              <w:top w:val="nil"/>
              <w:left w:val="nil"/>
              <w:bottom w:val="single" w:sz="4" w:space="0" w:color="auto"/>
              <w:right w:val="single" w:sz="4" w:space="0" w:color="auto"/>
            </w:tcBorders>
            <w:shd w:val="clear" w:color="auto" w:fill="auto"/>
            <w:vAlign w:val="center"/>
            <w:hideMark/>
          </w:tcPr>
          <w:p w14:paraId="308F7F0D"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0C09D617"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78D20B04"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366A521D"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SOD1</w:t>
            </w:r>
          </w:p>
        </w:tc>
        <w:tc>
          <w:tcPr>
            <w:tcW w:w="1700" w:type="dxa"/>
            <w:tcBorders>
              <w:top w:val="nil"/>
              <w:left w:val="nil"/>
              <w:bottom w:val="single" w:sz="4" w:space="0" w:color="auto"/>
              <w:right w:val="single" w:sz="4" w:space="0" w:color="auto"/>
            </w:tcBorders>
            <w:shd w:val="clear" w:color="auto" w:fill="auto"/>
            <w:vAlign w:val="center"/>
            <w:hideMark/>
          </w:tcPr>
          <w:p w14:paraId="27DCE48C" w14:textId="77777777" w:rsidR="005C4234" w:rsidRPr="005C4234" w:rsidRDefault="00AA4C12" w:rsidP="005C4234">
            <w:pPr>
              <w:widowControl/>
              <w:jc w:val="center"/>
              <w:rPr>
                <w:rFonts w:ascii="Times New Roman" w:eastAsia="DengXian" w:hAnsi="Times New Roman" w:cs="Times New Roman"/>
                <w:color w:val="000000"/>
                <w:kern w:val="0"/>
                <w:sz w:val="18"/>
                <w:szCs w:val="18"/>
              </w:rPr>
            </w:pPr>
            <w:r>
              <w:rPr>
                <w:rFonts w:ascii="Times New Roman" w:eastAsia="DengXian" w:hAnsi="Times New Roman" w:cs="Times New Roman"/>
                <w:color w:val="000000"/>
                <w:kern w:val="0"/>
                <w:sz w:val="18"/>
                <w:szCs w:val="18"/>
              </w:rPr>
              <w:t>4</w:t>
            </w:r>
          </w:p>
        </w:tc>
        <w:tc>
          <w:tcPr>
            <w:tcW w:w="2288" w:type="dxa"/>
            <w:tcBorders>
              <w:top w:val="nil"/>
              <w:left w:val="nil"/>
              <w:bottom w:val="single" w:sz="4" w:space="0" w:color="auto"/>
              <w:right w:val="single" w:sz="4" w:space="0" w:color="auto"/>
            </w:tcBorders>
            <w:shd w:val="clear" w:color="auto" w:fill="auto"/>
            <w:noWrap/>
            <w:vAlign w:val="center"/>
            <w:hideMark/>
          </w:tcPr>
          <w:p w14:paraId="6038A9AC"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5</w:t>
            </w:r>
          </w:p>
        </w:tc>
      </w:tr>
      <w:tr w:rsidR="005C4234" w:rsidRPr="005C4234" w14:paraId="341BD049"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2CFD88FF"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ALS2</w:t>
            </w:r>
          </w:p>
        </w:tc>
        <w:tc>
          <w:tcPr>
            <w:tcW w:w="1700" w:type="dxa"/>
            <w:tcBorders>
              <w:top w:val="nil"/>
              <w:left w:val="nil"/>
              <w:bottom w:val="single" w:sz="4" w:space="0" w:color="auto"/>
              <w:right w:val="single" w:sz="4" w:space="0" w:color="auto"/>
            </w:tcBorders>
            <w:shd w:val="clear" w:color="auto" w:fill="auto"/>
            <w:vAlign w:val="center"/>
            <w:hideMark/>
          </w:tcPr>
          <w:p w14:paraId="157D71E3"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0886BD60" w14:textId="77777777" w:rsidR="005C4234" w:rsidRPr="005C4234" w:rsidRDefault="00976A54" w:rsidP="005C4234">
            <w:pPr>
              <w:widowControl/>
              <w:jc w:val="center"/>
              <w:rPr>
                <w:rFonts w:ascii="Times New Roman" w:eastAsia="DengXian" w:hAnsi="Times New Roman" w:cs="Times New Roman"/>
                <w:color w:val="000000"/>
                <w:kern w:val="0"/>
                <w:sz w:val="18"/>
                <w:szCs w:val="18"/>
              </w:rPr>
            </w:pPr>
            <w:r>
              <w:rPr>
                <w:rFonts w:ascii="Times New Roman" w:eastAsia="DengXian" w:hAnsi="Times New Roman" w:cs="Times New Roman"/>
                <w:color w:val="000000"/>
                <w:kern w:val="0"/>
                <w:sz w:val="18"/>
                <w:szCs w:val="18"/>
              </w:rPr>
              <w:t>3</w:t>
            </w:r>
          </w:p>
        </w:tc>
      </w:tr>
      <w:tr w:rsidR="005C4234" w:rsidRPr="005C4234" w14:paraId="3736DE91"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2A125424"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ANG</w:t>
            </w:r>
          </w:p>
        </w:tc>
        <w:tc>
          <w:tcPr>
            <w:tcW w:w="1700" w:type="dxa"/>
            <w:tcBorders>
              <w:top w:val="nil"/>
              <w:left w:val="nil"/>
              <w:bottom w:val="single" w:sz="4" w:space="0" w:color="auto"/>
              <w:right w:val="single" w:sz="4" w:space="0" w:color="auto"/>
            </w:tcBorders>
            <w:shd w:val="clear" w:color="auto" w:fill="auto"/>
            <w:vAlign w:val="center"/>
            <w:hideMark/>
          </w:tcPr>
          <w:p w14:paraId="1C32B7D5"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c>
          <w:tcPr>
            <w:tcW w:w="2288" w:type="dxa"/>
            <w:tcBorders>
              <w:top w:val="nil"/>
              <w:left w:val="nil"/>
              <w:bottom w:val="single" w:sz="4" w:space="0" w:color="auto"/>
              <w:right w:val="single" w:sz="4" w:space="0" w:color="auto"/>
            </w:tcBorders>
            <w:shd w:val="clear" w:color="auto" w:fill="auto"/>
            <w:noWrap/>
            <w:vAlign w:val="center"/>
            <w:hideMark/>
          </w:tcPr>
          <w:p w14:paraId="60C3162E"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r>
      <w:tr w:rsidR="005C4234" w:rsidRPr="005C4234" w14:paraId="0B3EEA57"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4F05442E"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EWSR1</w:t>
            </w:r>
          </w:p>
        </w:tc>
        <w:tc>
          <w:tcPr>
            <w:tcW w:w="1700" w:type="dxa"/>
            <w:tcBorders>
              <w:top w:val="nil"/>
              <w:left w:val="nil"/>
              <w:bottom w:val="single" w:sz="4" w:space="0" w:color="auto"/>
              <w:right w:val="single" w:sz="4" w:space="0" w:color="auto"/>
            </w:tcBorders>
            <w:shd w:val="clear" w:color="auto" w:fill="auto"/>
            <w:vAlign w:val="center"/>
            <w:hideMark/>
          </w:tcPr>
          <w:p w14:paraId="18157AF2"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0B1A4E6A"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2B52D951"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07B0B711"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FIG4</w:t>
            </w:r>
          </w:p>
        </w:tc>
        <w:tc>
          <w:tcPr>
            <w:tcW w:w="1700" w:type="dxa"/>
            <w:tcBorders>
              <w:top w:val="nil"/>
              <w:left w:val="nil"/>
              <w:bottom w:val="single" w:sz="4" w:space="0" w:color="auto"/>
              <w:right w:val="single" w:sz="4" w:space="0" w:color="auto"/>
            </w:tcBorders>
            <w:shd w:val="clear" w:color="auto" w:fill="auto"/>
            <w:vAlign w:val="center"/>
            <w:hideMark/>
          </w:tcPr>
          <w:p w14:paraId="216BC824"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c>
          <w:tcPr>
            <w:tcW w:w="2288" w:type="dxa"/>
            <w:tcBorders>
              <w:top w:val="nil"/>
              <w:left w:val="nil"/>
              <w:bottom w:val="single" w:sz="4" w:space="0" w:color="auto"/>
              <w:right w:val="single" w:sz="4" w:space="0" w:color="auto"/>
            </w:tcBorders>
            <w:shd w:val="clear" w:color="auto" w:fill="auto"/>
            <w:noWrap/>
            <w:vAlign w:val="center"/>
            <w:hideMark/>
          </w:tcPr>
          <w:p w14:paraId="3EE9D310"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0E5A0E5C"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2467BD5D"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NEFH</w:t>
            </w:r>
          </w:p>
        </w:tc>
        <w:tc>
          <w:tcPr>
            <w:tcW w:w="1700" w:type="dxa"/>
            <w:tcBorders>
              <w:top w:val="nil"/>
              <w:left w:val="nil"/>
              <w:bottom w:val="single" w:sz="4" w:space="0" w:color="auto"/>
              <w:right w:val="single" w:sz="4" w:space="0" w:color="auto"/>
            </w:tcBorders>
            <w:shd w:val="clear" w:color="auto" w:fill="auto"/>
            <w:vAlign w:val="center"/>
            <w:hideMark/>
          </w:tcPr>
          <w:p w14:paraId="3AD85075"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c>
          <w:tcPr>
            <w:tcW w:w="2288" w:type="dxa"/>
            <w:tcBorders>
              <w:top w:val="nil"/>
              <w:left w:val="nil"/>
              <w:bottom w:val="single" w:sz="4" w:space="0" w:color="auto"/>
              <w:right w:val="single" w:sz="4" w:space="0" w:color="auto"/>
            </w:tcBorders>
            <w:shd w:val="clear" w:color="auto" w:fill="auto"/>
            <w:noWrap/>
            <w:vAlign w:val="center"/>
            <w:hideMark/>
          </w:tcPr>
          <w:p w14:paraId="179370C6"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1841F371"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2FE59C44"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OPTN</w:t>
            </w:r>
          </w:p>
        </w:tc>
        <w:tc>
          <w:tcPr>
            <w:tcW w:w="1700" w:type="dxa"/>
            <w:tcBorders>
              <w:top w:val="nil"/>
              <w:left w:val="nil"/>
              <w:bottom w:val="single" w:sz="4" w:space="0" w:color="auto"/>
              <w:right w:val="single" w:sz="4" w:space="0" w:color="auto"/>
            </w:tcBorders>
            <w:shd w:val="clear" w:color="auto" w:fill="auto"/>
            <w:vAlign w:val="center"/>
            <w:hideMark/>
          </w:tcPr>
          <w:p w14:paraId="16A8A310"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5E8465CB" w14:textId="77777777" w:rsidR="005C4234" w:rsidRPr="005C4234" w:rsidRDefault="00976A54" w:rsidP="005C4234">
            <w:pPr>
              <w:widowControl/>
              <w:jc w:val="center"/>
              <w:rPr>
                <w:rFonts w:ascii="Times New Roman" w:eastAsia="DengXian" w:hAnsi="Times New Roman" w:cs="Times New Roman"/>
                <w:color w:val="000000"/>
                <w:kern w:val="0"/>
                <w:sz w:val="18"/>
                <w:szCs w:val="18"/>
              </w:rPr>
            </w:pPr>
            <w:r>
              <w:rPr>
                <w:rFonts w:ascii="Times New Roman" w:eastAsia="DengXian" w:hAnsi="Times New Roman" w:cs="Times New Roman"/>
                <w:color w:val="000000"/>
                <w:kern w:val="0"/>
                <w:sz w:val="18"/>
                <w:szCs w:val="18"/>
              </w:rPr>
              <w:t>3</w:t>
            </w:r>
          </w:p>
        </w:tc>
      </w:tr>
      <w:tr w:rsidR="005C4234" w:rsidRPr="005C4234" w14:paraId="0FC1A3AA"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3524EF99"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PRPH</w:t>
            </w:r>
          </w:p>
        </w:tc>
        <w:tc>
          <w:tcPr>
            <w:tcW w:w="1700" w:type="dxa"/>
            <w:tcBorders>
              <w:top w:val="nil"/>
              <w:left w:val="nil"/>
              <w:bottom w:val="single" w:sz="4" w:space="0" w:color="auto"/>
              <w:right w:val="single" w:sz="4" w:space="0" w:color="auto"/>
            </w:tcBorders>
            <w:shd w:val="clear" w:color="auto" w:fill="auto"/>
            <w:vAlign w:val="center"/>
            <w:hideMark/>
          </w:tcPr>
          <w:p w14:paraId="6508873D"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c>
          <w:tcPr>
            <w:tcW w:w="2288" w:type="dxa"/>
            <w:tcBorders>
              <w:top w:val="nil"/>
              <w:left w:val="nil"/>
              <w:bottom w:val="single" w:sz="4" w:space="0" w:color="auto"/>
              <w:right w:val="single" w:sz="4" w:space="0" w:color="auto"/>
            </w:tcBorders>
            <w:shd w:val="clear" w:color="auto" w:fill="auto"/>
            <w:noWrap/>
            <w:vAlign w:val="center"/>
            <w:hideMark/>
          </w:tcPr>
          <w:p w14:paraId="13391404"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r>
      <w:tr w:rsidR="005C4234" w:rsidRPr="005C4234" w14:paraId="3C7DB541"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12B06BCE"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SETX</w:t>
            </w:r>
          </w:p>
        </w:tc>
        <w:tc>
          <w:tcPr>
            <w:tcW w:w="1700" w:type="dxa"/>
            <w:tcBorders>
              <w:top w:val="nil"/>
              <w:left w:val="nil"/>
              <w:bottom w:val="single" w:sz="4" w:space="0" w:color="auto"/>
              <w:right w:val="single" w:sz="4" w:space="0" w:color="auto"/>
            </w:tcBorders>
            <w:shd w:val="clear" w:color="auto" w:fill="auto"/>
            <w:vAlign w:val="center"/>
            <w:hideMark/>
          </w:tcPr>
          <w:p w14:paraId="15247669"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c>
          <w:tcPr>
            <w:tcW w:w="2288" w:type="dxa"/>
            <w:tcBorders>
              <w:top w:val="nil"/>
              <w:left w:val="nil"/>
              <w:bottom w:val="single" w:sz="4" w:space="0" w:color="auto"/>
              <w:right w:val="single" w:sz="4" w:space="0" w:color="auto"/>
            </w:tcBorders>
            <w:shd w:val="clear" w:color="auto" w:fill="auto"/>
            <w:noWrap/>
            <w:vAlign w:val="center"/>
            <w:hideMark/>
          </w:tcPr>
          <w:p w14:paraId="32DF52F1"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r>
      <w:tr w:rsidR="005C4234" w:rsidRPr="005C4234" w14:paraId="28862390"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3D9F3FF4"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SPG11</w:t>
            </w:r>
          </w:p>
        </w:tc>
        <w:tc>
          <w:tcPr>
            <w:tcW w:w="1700" w:type="dxa"/>
            <w:tcBorders>
              <w:top w:val="nil"/>
              <w:left w:val="nil"/>
              <w:bottom w:val="single" w:sz="4" w:space="0" w:color="auto"/>
              <w:right w:val="single" w:sz="4" w:space="0" w:color="auto"/>
            </w:tcBorders>
            <w:shd w:val="clear" w:color="auto" w:fill="auto"/>
            <w:vAlign w:val="center"/>
            <w:hideMark/>
          </w:tcPr>
          <w:p w14:paraId="2165361B"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42D961B5"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r>
      <w:tr w:rsidR="005C4234" w:rsidRPr="005C4234" w14:paraId="01485912"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3D0F17BD"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DCTN1</w:t>
            </w:r>
          </w:p>
        </w:tc>
        <w:tc>
          <w:tcPr>
            <w:tcW w:w="1700" w:type="dxa"/>
            <w:tcBorders>
              <w:top w:val="nil"/>
              <w:left w:val="nil"/>
              <w:bottom w:val="single" w:sz="4" w:space="0" w:color="auto"/>
              <w:right w:val="single" w:sz="4" w:space="0" w:color="auto"/>
            </w:tcBorders>
            <w:shd w:val="clear" w:color="auto" w:fill="auto"/>
            <w:vAlign w:val="center"/>
            <w:hideMark/>
          </w:tcPr>
          <w:p w14:paraId="070E91FE"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55037911" w14:textId="77777777" w:rsidR="005C4234" w:rsidRPr="005C4234" w:rsidRDefault="00AA4C12" w:rsidP="005C4234">
            <w:pPr>
              <w:widowControl/>
              <w:jc w:val="center"/>
              <w:rPr>
                <w:rFonts w:ascii="Times New Roman" w:eastAsia="DengXian" w:hAnsi="Times New Roman" w:cs="Times New Roman"/>
                <w:color w:val="000000"/>
                <w:kern w:val="0"/>
                <w:sz w:val="18"/>
                <w:szCs w:val="18"/>
              </w:rPr>
            </w:pPr>
            <w:r>
              <w:rPr>
                <w:rFonts w:ascii="Times New Roman" w:eastAsia="DengXian" w:hAnsi="Times New Roman" w:cs="Times New Roman"/>
                <w:color w:val="000000"/>
                <w:kern w:val="0"/>
                <w:sz w:val="18"/>
                <w:szCs w:val="18"/>
              </w:rPr>
              <w:t>3</w:t>
            </w:r>
          </w:p>
        </w:tc>
      </w:tr>
      <w:tr w:rsidR="005C4234" w:rsidRPr="005C4234" w14:paraId="60E72595"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4F8DBD7D"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ERBB4</w:t>
            </w:r>
          </w:p>
        </w:tc>
        <w:tc>
          <w:tcPr>
            <w:tcW w:w="1700" w:type="dxa"/>
            <w:tcBorders>
              <w:top w:val="nil"/>
              <w:left w:val="nil"/>
              <w:bottom w:val="single" w:sz="4" w:space="0" w:color="auto"/>
              <w:right w:val="single" w:sz="4" w:space="0" w:color="auto"/>
            </w:tcBorders>
            <w:shd w:val="clear" w:color="auto" w:fill="auto"/>
            <w:vAlign w:val="center"/>
            <w:hideMark/>
          </w:tcPr>
          <w:p w14:paraId="0BAB35DD"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c>
          <w:tcPr>
            <w:tcW w:w="2288" w:type="dxa"/>
            <w:tcBorders>
              <w:top w:val="nil"/>
              <w:left w:val="nil"/>
              <w:bottom w:val="single" w:sz="4" w:space="0" w:color="auto"/>
              <w:right w:val="single" w:sz="4" w:space="0" w:color="auto"/>
            </w:tcBorders>
            <w:shd w:val="clear" w:color="auto" w:fill="auto"/>
            <w:noWrap/>
            <w:vAlign w:val="center"/>
            <w:hideMark/>
          </w:tcPr>
          <w:p w14:paraId="423E08DF"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w:t>
            </w:r>
          </w:p>
        </w:tc>
      </w:tr>
      <w:tr w:rsidR="005C4234" w:rsidRPr="005C4234" w14:paraId="356A07E2"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1E99A56A"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SQSTM1</w:t>
            </w:r>
          </w:p>
        </w:tc>
        <w:tc>
          <w:tcPr>
            <w:tcW w:w="1700" w:type="dxa"/>
            <w:tcBorders>
              <w:top w:val="nil"/>
              <w:left w:val="nil"/>
              <w:bottom w:val="single" w:sz="4" w:space="0" w:color="auto"/>
              <w:right w:val="single" w:sz="4" w:space="0" w:color="auto"/>
            </w:tcBorders>
            <w:shd w:val="clear" w:color="auto" w:fill="auto"/>
            <w:vAlign w:val="center"/>
            <w:hideMark/>
          </w:tcPr>
          <w:p w14:paraId="076B96A6"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c>
          <w:tcPr>
            <w:tcW w:w="2288" w:type="dxa"/>
            <w:tcBorders>
              <w:top w:val="nil"/>
              <w:left w:val="nil"/>
              <w:bottom w:val="single" w:sz="4" w:space="0" w:color="auto"/>
              <w:right w:val="single" w:sz="4" w:space="0" w:color="auto"/>
            </w:tcBorders>
            <w:shd w:val="clear" w:color="auto" w:fill="auto"/>
            <w:noWrap/>
            <w:vAlign w:val="center"/>
            <w:hideMark/>
          </w:tcPr>
          <w:p w14:paraId="457F0831"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r>
      <w:tr w:rsidR="005C4234" w:rsidRPr="005C4234" w14:paraId="2FDCD723"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3FBD38E7"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HNRNPA2B1</w:t>
            </w:r>
          </w:p>
        </w:tc>
        <w:tc>
          <w:tcPr>
            <w:tcW w:w="1700" w:type="dxa"/>
            <w:tcBorders>
              <w:top w:val="nil"/>
              <w:left w:val="nil"/>
              <w:bottom w:val="single" w:sz="4" w:space="0" w:color="auto"/>
              <w:right w:val="single" w:sz="4" w:space="0" w:color="auto"/>
            </w:tcBorders>
            <w:shd w:val="clear" w:color="auto" w:fill="auto"/>
            <w:vAlign w:val="center"/>
            <w:hideMark/>
          </w:tcPr>
          <w:p w14:paraId="593CBA8D"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c>
          <w:tcPr>
            <w:tcW w:w="2288" w:type="dxa"/>
            <w:tcBorders>
              <w:top w:val="nil"/>
              <w:left w:val="nil"/>
              <w:bottom w:val="single" w:sz="4" w:space="0" w:color="auto"/>
              <w:right w:val="single" w:sz="4" w:space="0" w:color="auto"/>
            </w:tcBorders>
            <w:shd w:val="clear" w:color="auto" w:fill="auto"/>
            <w:noWrap/>
            <w:vAlign w:val="center"/>
            <w:hideMark/>
          </w:tcPr>
          <w:p w14:paraId="09CD9BC0"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436A867B"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46363102"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SS18L1</w:t>
            </w:r>
          </w:p>
        </w:tc>
        <w:tc>
          <w:tcPr>
            <w:tcW w:w="1700" w:type="dxa"/>
            <w:tcBorders>
              <w:top w:val="nil"/>
              <w:left w:val="nil"/>
              <w:bottom w:val="single" w:sz="4" w:space="0" w:color="auto"/>
              <w:right w:val="single" w:sz="4" w:space="0" w:color="auto"/>
            </w:tcBorders>
            <w:shd w:val="clear" w:color="auto" w:fill="auto"/>
            <w:vAlign w:val="center"/>
            <w:hideMark/>
          </w:tcPr>
          <w:p w14:paraId="2802E4A8"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c>
          <w:tcPr>
            <w:tcW w:w="2288" w:type="dxa"/>
            <w:tcBorders>
              <w:top w:val="nil"/>
              <w:left w:val="nil"/>
              <w:bottom w:val="single" w:sz="4" w:space="0" w:color="auto"/>
              <w:right w:val="single" w:sz="4" w:space="0" w:color="auto"/>
            </w:tcBorders>
            <w:shd w:val="clear" w:color="auto" w:fill="auto"/>
            <w:noWrap/>
            <w:vAlign w:val="center"/>
            <w:hideMark/>
          </w:tcPr>
          <w:p w14:paraId="120ACD16"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1</w:t>
            </w:r>
          </w:p>
        </w:tc>
      </w:tr>
      <w:tr w:rsidR="005C4234" w:rsidRPr="005C4234" w14:paraId="633642AB"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68B5ED14"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MATR3</w:t>
            </w:r>
          </w:p>
        </w:tc>
        <w:tc>
          <w:tcPr>
            <w:tcW w:w="1700" w:type="dxa"/>
            <w:tcBorders>
              <w:top w:val="nil"/>
              <w:left w:val="nil"/>
              <w:bottom w:val="single" w:sz="4" w:space="0" w:color="auto"/>
              <w:right w:val="single" w:sz="4" w:space="0" w:color="auto"/>
            </w:tcBorders>
            <w:shd w:val="clear" w:color="auto" w:fill="auto"/>
            <w:vAlign w:val="center"/>
            <w:hideMark/>
          </w:tcPr>
          <w:p w14:paraId="265514A6"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c>
          <w:tcPr>
            <w:tcW w:w="2288" w:type="dxa"/>
            <w:tcBorders>
              <w:top w:val="nil"/>
              <w:left w:val="nil"/>
              <w:bottom w:val="single" w:sz="4" w:space="0" w:color="auto"/>
              <w:right w:val="single" w:sz="4" w:space="0" w:color="auto"/>
            </w:tcBorders>
            <w:shd w:val="clear" w:color="auto" w:fill="auto"/>
            <w:noWrap/>
            <w:vAlign w:val="center"/>
            <w:hideMark/>
          </w:tcPr>
          <w:p w14:paraId="2905EBDD"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2</w:t>
            </w:r>
          </w:p>
        </w:tc>
      </w:tr>
      <w:tr w:rsidR="005C4234" w:rsidRPr="005C4234" w14:paraId="5F39A416" w14:textId="77777777" w:rsidTr="005C4234">
        <w:trPr>
          <w:trHeight w:val="276"/>
        </w:trPr>
        <w:tc>
          <w:tcPr>
            <w:tcW w:w="1257" w:type="dxa"/>
            <w:tcBorders>
              <w:top w:val="nil"/>
              <w:left w:val="single" w:sz="4" w:space="0" w:color="auto"/>
              <w:bottom w:val="single" w:sz="4" w:space="0" w:color="auto"/>
              <w:right w:val="single" w:sz="4" w:space="0" w:color="auto"/>
            </w:tcBorders>
            <w:shd w:val="clear" w:color="auto" w:fill="auto"/>
            <w:noWrap/>
            <w:vAlign w:val="center"/>
            <w:hideMark/>
          </w:tcPr>
          <w:p w14:paraId="33A87B9B" w14:textId="77777777" w:rsidR="005C4234" w:rsidRPr="005C4234" w:rsidRDefault="005C4234" w:rsidP="005C4234">
            <w:pPr>
              <w:widowControl/>
              <w:jc w:val="left"/>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Total</w:t>
            </w:r>
          </w:p>
        </w:tc>
        <w:tc>
          <w:tcPr>
            <w:tcW w:w="1700" w:type="dxa"/>
            <w:tcBorders>
              <w:top w:val="nil"/>
              <w:left w:val="nil"/>
              <w:bottom w:val="single" w:sz="4" w:space="0" w:color="auto"/>
              <w:right w:val="single" w:sz="4" w:space="0" w:color="auto"/>
            </w:tcBorders>
            <w:shd w:val="clear" w:color="auto" w:fill="auto"/>
            <w:noWrap/>
            <w:vAlign w:val="center"/>
            <w:hideMark/>
          </w:tcPr>
          <w:p w14:paraId="619AA8D9" w14:textId="77777777" w:rsidR="005C4234" w:rsidRPr="005C4234" w:rsidRDefault="005C4234" w:rsidP="005C4234">
            <w:pPr>
              <w:widowControl/>
              <w:jc w:val="center"/>
              <w:rPr>
                <w:rFonts w:ascii="Times New Roman" w:eastAsia="DengXian" w:hAnsi="Times New Roman" w:cs="Times New Roman"/>
                <w:color w:val="000000"/>
                <w:kern w:val="0"/>
                <w:sz w:val="18"/>
                <w:szCs w:val="18"/>
              </w:rPr>
            </w:pPr>
            <w:r w:rsidRPr="005C4234">
              <w:rPr>
                <w:rFonts w:ascii="Times New Roman" w:eastAsia="DengXian" w:hAnsi="Times New Roman" w:cs="Times New Roman"/>
                <w:color w:val="000000"/>
                <w:kern w:val="0"/>
                <w:sz w:val="18"/>
                <w:szCs w:val="18"/>
              </w:rPr>
              <w:t>39</w:t>
            </w:r>
          </w:p>
        </w:tc>
        <w:tc>
          <w:tcPr>
            <w:tcW w:w="2288" w:type="dxa"/>
            <w:tcBorders>
              <w:top w:val="nil"/>
              <w:left w:val="nil"/>
              <w:bottom w:val="single" w:sz="4" w:space="0" w:color="auto"/>
              <w:right w:val="single" w:sz="4" w:space="0" w:color="auto"/>
            </w:tcBorders>
            <w:shd w:val="clear" w:color="auto" w:fill="auto"/>
            <w:noWrap/>
            <w:vAlign w:val="center"/>
            <w:hideMark/>
          </w:tcPr>
          <w:p w14:paraId="054C67E0" w14:textId="77777777" w:rsidR="005C4234" w:rsidRPr="005C4234" w:rsidRDefault="003259DC" w:rsidP="005C4234">
            <w:pPr>
              <w:widowControl/>
              <w:jc w:val="center"/>
              <w:rPr>
                <w:rFonts w:ascii="Times New Roman" w:eastAsia="DengXian" w:hAnsi="Times New Roman" w:cs="Times New Roman"/>
                <w:color w:val="000000"/>
                <w:kern w:val="0"/>
                <w:sz w:val="18"/>
                <w:szCs w:val="18"/>
              </w:rPr>
            </w:pPr>
            <w:r>
              <w:rPr>
                <w:rFonts w:ascii="Times New Roman" w:eastAsia="DengXian" w:hAnsi="Times New Roman" w:cs="Times New Roman"/>
                <w:color w:val="000000"/>
                <w:kern w:val="0"/>
                <w:sz w:val="18"/>
                <w:szCs w:val="18"/>
              </w:rPr>
              <w:t>41</w:t>
            </w:r>
          </w:p>
        </w:tc>
      </w:tr>
    </w:tbl>
    <w:p w14:paraId="4158C42C" w14:textId="77777777" w:rsidR="00213BAD" w:rsidRDefault="00213BAD" w:rsidP="00761DAC">
      <w:pPr>
        <w:rPr>
          <w:rFonts w:ascii="Times New Roman" w:hAnsi="Times New Roman" w:cs="Times New Roman"/>
          <w:b/>
          <w:sz w:val="18"/>
          <w:szCs w:val="18"/>
        </w:rPr>
      </w:pPr>
    </w:p>
    <w:p w14:paraId="056AA035" w14:textId="77777777" w:rsidR="00AA4C12" w:rsidRDefault="00AA4C12" w:rsidP="00252C97">
      <w:pPr>
        <w:rPr>
          <w:rFonts w:ascii="Times New Roman" w:hAnsi="Times New Roman" w:cs="Times New Roman"/>
          <w:b/>
          <w:sz w:val="24"/>
          <w:szCs w:val="24"/>
        </w:rPr>
      </w:pPr>
    </w:p>
    <w:p w14:paraId="6690CB06" w14:textId="77777777" w:rsidR="00D011BA" w:rsidRDefault="00D011BA" w:rsidP="00252C97">
      <w:pPr>
        <w:rPr>
          <w:rFonts w:ascii="Times New Roman" w:hAnsi="Times New Roman" w:cs="Times New Roman"/>
          <w:b/>
          <w:sz w:val="24"/>
          <w:szCs w:val="24"/>
        </w:rPr>
      </w:pPr>
    </w:p>
    <w:p w14:paraId="5BC980BE" w14:textId="77777777" w:rsidR="00252C97" w:rsidRDefault="00252C97" w:rsidP="00252C97">
      <w:pPr>
        <w:rPr>
          <w:rFonts w:ascii="Times New Roman" w:hAnsi="Times New Roman" w:cs="Times New Roman"/>
          <w:b/>
          <w:sz w:val="24"/>
          <w:szCs w:val="24"/>
        </w:rPr>
      </w:pPr>
      <w:r w:rsidRPr="00567246">
        <w:rPr>
          <w:rFonts w:ascii="Times New Roman" w:hAnsi="Times New Roman" w:cs="Times New Roman"/>
          <w:b/>
          <w:sz w:val="24"/>
          <w:szCs w:val="24"/>
        </w:rPr>
        <w:lastRenderedPageBreak/>
        <w:t xml:space="preserve">Table </w:t>
      </w:r>
      <w:r>
        <w:rPr>
          <w:rFonts w:ascii="Times New Roman" w:hAnsi="Times New Roman" w:cs="Times New Roman" w:hint="eastAsia"/>
          <w:b/>
          <w:sz w:val="24"/>
          <w:szCs w:val="24"/>
        </w:rPr>
        <w:t>S</w:t>
      </w:r>
      <w:r>
        <w:rPr>
          <w:rFonts w:ascii="Times New Roman" w:hAnsi="Times New Roman" w:cs="Times New Roman"/>
          <w:b/>
          <w:sz w:val="24"/>
          <w:szCs w:val="24"/>
        </w:rPr>
        <w:t>7</w:t>
      </w:r>
      <w:r w:rsidRPr="00567246">
        <w:rPr>
          <w:rFonts w:ascii="Times New Roman" w:hAnsi="Times New Roman" w:cs="Times New Roman"/>
          <w:b/>
          <w:sz w:val="24"/>
          <w:szCs w:val="24"/>
        </w:rPr>
        <w:t xml:space="preserve"> </w:t>
      </w:r>
      <w:r w:rsidRPr="00252C97">
        <w:rPr>
          <w:rFonts w:ascii="Times New Roman" w:hAnsi="Times New Roman" w:cs="Times New Roman"/>
          <w:b/>
          <w:sz w:val="24"/>
          <w:szCs w:val="24"/>
        </w:rPr>
        <w:t xml:space="preserve">Clinical features of patients </w:t>
      </w:r>
      <w:r w:rsidR="00FC6FD6">
        <w:rPr>
          <w:rFonts w:ascii="Times New Roman" w:hAnsi="Times New Roman" w:cs="Times New Roman"/>
          <w:b/>
          <w:sz w:val="24"/>
          <w:szCs w:val="24"/>
        </w:rPr>
        <w:t>with</w:t>
      </w:r>
      <w:r w:rsidRPr="00252C97">
        <w:rPr>
          <w:rFonts w:ascii="Times New Roman" w:hAnsi="Times New Roman" w:cs="Times New Roman"/>
          <w:b/>
          <w:sz w:val="24"/>
          <w:szCs w:val="24"/>
        </w:rPr>
        <w:t xml:space="preserve"> the </w:t>
      </w:r>
      <w:r w:rsidR="00FC6FD6">
        <w:rPr>
          <w:rFonts w:ascii="Times New Roman" w:hAnsi="Times New Roman" w:cs="Times New Roman"/>
          <w:b/>
          <w:sz w:val="24"/>
          <w:szCs w:val="24"/>
        </w:rPr>
        <w:t xml:space="preserve">homozygous </w:t>
      </w:r>
      <w:r w:rsidRPr="008B091F">
        <w:rPr>
          <w:rFonts w:ascii="Times New Roman" w:hAnsi="Times New Roman" w:cs="Times New Roman"/>
          <w:b/>
          <w:i/>
          <w:sz w:val="24"/>
          <w:szCs w:val="24"/>
        </w:rPr>
        <w:t>PCDHA9</w:t>
      </w:r>
      <w:r w:rsidRPr="00252C97">
        <w:rPr>
          <w:rFonts w:ascii="Times New Roman" w:hAnsi="Times New Roman" w:cs="Times New Roman"/>
          <w:b/>
          <w:sz w:val="24"/>
          <w:szCs w:val="24"/>
        </w:rPr>
        <w:t xml:space="preserve"> L700P mutation</w:t>
      </w:r>
    </w:p>
    <w:p w14:paraId="5C5CD183" w14:textId="77777777" w:rsidR="00252C97" w:rsidRPr="001A75F3" w:rsidRDefault="00252C97" w:rsidP="00252C97">
      <w:pPr>
        <w:rPr>
          <w:rFonts w:ascii="Times New Roman" w:hAnsi="Times New Roman" w:cs="Times New Roman"/>
          <w:b/>
          <w:sz w:val="24"/>
          <w:szCs w:val="24"/>
        </w:rPr>
      </w:pPr>
    </w:p>
    <w:tbl>
      <w:tblPr>
        <w:tblW w:w="8784" w:type="dxa"/>
        <w:tblLook w:val="04A0" w:firstRow="1" w:lastRow="0" w:firstColumn="1" w:lastColumn="0" w:noHBand="0" w:noVBand="1"/>
      </w:tblPr>
      <w:tblGrid>
        <w:gridCol w:w="3114"/>
        <w:gridCol w:w="1559"/>
        <w:gridCol w:w="2126"/>
        <w:gridCol w:w="1985"/>
      </w:tblGrid>
      <w:tr w:rsidR="00FC6FD6" w:rsidRPr="00252C97" w14:paraId="50712D2D" w14:textId="77777777" w:rsidTr="00FC6FD6">
        <w:trPr>
          <w:trHeight w:val="708"/>
        </w:trPr>
        <w:tc>
          <w:tcPr>
            <w:tcW w:w="31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DE7C48"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 xml:space="preserve">　</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14:paraId="4552D35D" w14:textId="77777777" w:rsidR="00FC6FD6" w:rsidRPr="00252C97" w:rsidRDefault="00FC6FD6" w:rsidP="00252C97">
            <w:pPr>
              <w:widowControl/>
              <w:jc w:val="center"/>
              <w:rPr>
                <w:rFonts w:ascii="Times New Roman" w:eastAsia="DengXian" w:hAnsi="Times New Roman" w:cs="Times New Roman"/>
                <w:b/>
                <w:bCs/>
                <w:color w:val="000000"/>
                <w:kern w:val="0"/>
                <w:sz w:val="22"/>
              </w:rPr>
            </w:pPr>
            <w:r w:rsidRPr="00252C97">
              <w:rPr>
                <w:rFonts w:ascii="Times New Roman" w:eastAsia="DengXian" w:hAnsi="Times New Roman" w:cs="Times New Roman"/>
                <w:b/>
                <w:bCs/>
                <w:color w:val="000000"/>
                <w:kern w:val="0"/>
                <w:sz w:val="22"/>
              </w:rPr>
              <w:t>Family 1             II-4</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15835E58" w14:textId="77777777" w:rsidR="00FC6FD6" w:rsidRPr="00252C97" w:rsidRDefault="00FC6FD6" w:rsidP="00252C97">
            <w:pPr>
              <w:widowControl/>
              <w:jc w:val="center"/>
              <w:rPr>
                <w:rFonts w:ascii="Times New Roman" w:eastAsia="DengXian" w:hAnsi="Times New Roman" w:cs="Times New Roman"/>
                <w:b/>
                <w:bCs/>
                <w:color w:val="000000"/>
                <w:kern w:val="0"/>
                <w:sz w:val="22"/>
              </w:rPr>
            </w:pPr>
            <w:r w:rsidRPr="00252C97">
              <w:rPr>
                <w:rFonts w:ascii="Times New Roman" w:eastAsia="DengXian" w:hAnsi="Times New Roman" w:cs="Times New Roman"/>
                <w:b/>
                <w:bCs/>
                <w:color w:val="000000"/>
                <w:kern w:val="0"/>
                <w:sz w:val="22"/>
              </w:rPr>
              <w:t>Family 2             II-2</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6BC71B5A" w14:textId="77777777" w:rsidR="00FC6FD6" w:rsidRPr="00252C97" w:rsidRDefault="00FC6FD6" w:rsidP="00252C97">
            <w:pPr>
              <w:widowControl/>
              <w:jc w:val="center"/>
              <w:rPr>
                <w:rFonts w:ascii="Times New Roman" w:eastAsia="DengXian" w:hAnsi="Times New Roman" w:cs="Times New Roman"/>
                <w:b/>
                <w:bCs/>
                <w:color w:val="000000"/>
                <w:kern w:val="0"/>
                <w:sz w:val="22"/>
              </w:rPr>
            </w:pPr>
            <w:r w:rsidRPr="00252C97">
              <w:rPr>
                <w:rFonts w:ascii="Times New Roman" w:eastAsia="DengXian" w:hAnsi="Times New Roman" w:cs="Times New Roman"/>
                <w:b/>
                <w:bCs/>
                <w:color w:val="000000"/>
                <w:kern w:val="0"/>
                <w:sz w:val="22"/>
              </w:rPr>
              <w:t>Family 3           II-5</w:t>
            </w:r>
          </w:p>
        </w:tc>
      </w:tr>
      <w:tr w:rsidR="00FC6FD6" w:rsidRPr="00252C97" w14:paraId="1929D0AA" w14:textId="77777777" w:rsidTr="00FC6FD6">
        <w:trPr>
          <w:trHeight w:val="576"/>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20DEFD54"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Zygosity</w:t>
            </w:r>
          </w:p>
        </w:tc>
        <w:tc>
          <w:tcPr>
            <w:tcW w:w="1559" w:type="dxa"/>
            <w:tcBorders>
              <w:top w:val="nil"/>
              <w:left w:val="nil"/>
              <w:bottom w:val="single" w:sz="4" w:space="0" w:color="auto"/>
              <w:right w:val="single" w:sz="4" w:space="0" w:color="auto"/>
            </w:tcBorders>
            <w:shd w:val="clear" w:color="auto" w:fill="auto"/>
            <w:noWrap/>
            <w:vAlign w:val="center"/>
            <w:hideMark/>
          </w:tcPr>
          <w:p w14:paraId="25A93B29"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Homozygous</w:t>
            </w:r>
          </w:p>
        </w:tc>
        <w:tc>
          <w:tcPr>
            <w:tcW w:w="2126" w:type="dxa"/>
            <w:tcBorders>
              <w:top w:val="nil"/>
              <w:left w:val="nil"/>
              <w:bottom w:val="single" w:sz="4" w:space="0" w:color="auto"/>
              <w:right w:val="single" w:sz="4" w:space="0" w:color="auto"/>
            </w:tcBorders>
            <w:shd w:val="clear" w:color="auto" w:fill="auto"/>
            <w:noWrap/>
            <w:vAlign w:val="center"/>
            <w:hideMark/>
          </w:tcPr>
          <w:p w14:paraId="684F5DD9"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Homozygous</w:t>
            </w:r>
          </w:p>
        </w:tc>
        <w:tc>
          <w:tcPr>
            <w:tcW w:w="1985" w:type="dxa"/>
            <w:tcBorders>
              <w:top w:val="nil"/>
              <w:left w:val="nil"/>
              <w:bottom w:val="single" w:sz="4" w:space="0" w:color="auto"/>
              <w:right w:val="single" w:sz="4" w:space="0" w:color="auto"/>
            </w:tcBorders>
            <w:shd w:val="clear" w:color="auto" w:fill="auto"/>
            <w:noWrap/>
            <w:vAlign w:val="center"/>
            <w:hideMark/>
          </w:tcPr>
          <w:p w14:paraId="47D03263"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Homozygous</w:t>
            </w:r>
          </w:p>
        </w:tc>
      </w:tr>
      <w:tr w:rsidR="00FC6FD6" w:rsidRPr="00252C97" w14:paraId="2A9F47E5" w14:textId="77777777" w:rsidTr="00FC6FD6">
        <w:trPr>
          <w:trHeight w:val="408"/>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7436D548"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Sex</w:t>
            </w:r>
          </w:p>
        </w:tc>
        <w:tc>
          <w:tcPr>
            <w:tcW w:w="1559" w:type="dxa"/>
            <w:tcBorders>
              <w:top w:val="nil"/>
              <w:left w:val="nil"/>
              <w:bottom w:val="single" w:sz="4" w:space="0" w:color="auto"/>
              <w:right w:val="single" w:sz="4" w:space="0" w:color="auto"/>
            </w:tcBorders>
            <w:shd w:val="clear" w:color="auto" w:fill="auto"/>
            <w:noWrap/>
            <w:vAlign w:val="center"/>
            <w:hideMark/>
          </w:tcPr>
          <w:p w14:paraId="76A12EF4"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Male</w:t>
            </w:r>
          </w:p>
        </w:tc>
        <w:tc>
          <w:tcPr>
            <w:tcW w:w="2126" w:type="dxa"/>
            <w:tcBorders>
              <w:top w:val="nil"/>
              <w:left w:val="nil"/>
              <w:bottom w:val="single" w:sz="4" w:space="0" w:color="auto"/>
              <w:right w:val="single" w:sz="4" w:space="0" w:color="auto"/>
            </w:tcBorders>
            <w:shd w:val="clear" w:color="auto" w:fill="auto"/>
            <w:noWrap/>
            <w:vAlign w:val="center"/>
            <w:hideMark/>
          </w:tcPr>
          <w:p w14:paraId="209333F7"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Female</w:t>
            </w:r>
          </w:p>
        </w:tc>
        <w:tc>
          <w:tcPr>
            <w:tcW w:w="1985" w:type="dxa"/>
            <w:tcBorders>
              <w:top w:val="nil"/>
              <w:left w:val="nil"/>
              <w:bottom w:val="single" w:sz="4" w:space="0" w:color="auto"/>
              <w:right w:val="single" w:sz="4" w:space="0" w:color="auto"/>
            </w:tcBorders>
            <w:shd w:val="clear" w:color="auto" w:fill="auto"/>
            <w:noWrap/>
            <w:vAlign w:val="center"/>
            <w:hideMark/>
          </w:tcPr>
          <w:p w14:paraId="4A3D3ECE"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Male</w:t>
            </w:r>
          </w:p>
        </w:tc>
      </w:tr>
      <w:tr w:rsidR="00FC6FD6" w:rsidRPr="00252C97" w14:paraId="148B0C9B" w14:textId="77777777" w:rsidTr="00FC6FD6">
        <w:trPr>
          <w:trHeight w:val="444"/>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3B95D49D"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Age at onset (years)</w:t>
            </w:r>
          </w:p>
        </w:tc>
        <w:tc>
          <w:tcPr>
            <w:tcW w:w="1559" w:type="dxa"/>
            <w:tcBorders>
              <w:top w:val="nil"/>
              <w:left w:val="nil"/>
              <w:bottom w:val="single" w:sz="4" w:space="0" w:color="auto"/>
              <w:right w:val="single" w:sz="4" w:space="0" w:color="auto"/>
            </w:tcBorders>
            <w:shd w:val="clear" w:color="auto" w:fill="auto"/>
            <w:noWrap/>
            <w:vAlign w:val="center"/>
            <w:hideMark/>
          </w:tcPr>
          <w:p w14:paraId="7E0A5C41"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38</w:t>
            </w:r>
          </w:p>
        </w:tc>
        <w:tc>
          <w:tcPr>
            <w:tcW w:w="2126" w:type="dxa"/>
            <w:tcBorders>
              <w:top w:val="nil"/>
              <w:left w:val="nil"/>
              <w:bottom w:val="single" w:sz="4" w:space="0" w:color="auto"/>
              <w:right w:val="single" w:sz="4" w:space="0" w:color="auto"/>
            </w:tcBorders>
            <w:shd w:val="clear" w:color="auto" w:fill="auto"/>
            <w:noWrap/>
            <w:vAlign w:val="center"/>
            <w:hideMark/>
          </w:tcPr>
          <w:p w14:paraId="6E8225EB"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42</w:t>
            </w:r>
          </w:p>
        </w:tc>
        <w:tc>
          <w:tcPr>
            <w:tcW w:w="1985" w:type="dxa"/>
            <w:tcBorders>
              <w:top w:val="nil"/>
              <w:left w:val="nil"/>
              <w:bottom w:val="single" w:sz="4" w:space="0" w:color="auto"/>
              <w:right w:val="single" w:sz="4" w:space="0" w:color="auto"/>
            </w:tcBorders>
            <w:shd w:val="clear" w:color="auto" w:fill="auto"/>
            <w:noWrap/>
            <w:vAlign w:val="center"/>
            <w:hideMark/>
          </w:tcPr>
          <w:p w14:paraId="11F58F67"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36</w:t>
            </w:r>
          </w:p>
        </w:tc>
      </w:tr>
      <w:tr w:rsidR="00FC6FD6" w:rsidRPr="00252C97" w14:paraId="7B50FD9B" w14:textId="77777777" w:rsidTr="00FC6FD6">
        <w:trPr>
          <w:trHeight w:val="828"/>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356F53E7"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Onset symptoms</w:t>
            </w:r>
          </w:p>
        </w:tc>
        <w:tc>
          <w:tcPr>
            <w:tcW w:w="1559" w:type="dxa"/>
            <w:tcBorders>
              <w:top w:val="nil"/>
              <w:left w:val="nil"/>
              <w:bottom w:val="single" w:sz="4" w:space="0" w:color="auto"/>
              <w:right w:val="single" w:sz="4" w:space="0" w:color="auto"/>
            </w:tcBorders>
            <w:shd w:val="clear" w:color="auto" w:fill="auto"/>
            <w:vAlign w:val="center"/>
            <w:hideMark/>
          </w:tcPr>
          <w:p w14:paraId="0AF2843C"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Weakness in left lower limb</w:t>
            </w:r>
          </w:p>
        </w:tc>
        <w:tc>
          <w:tcPr>
            <w:tcW w:w="2126" w:type="dxa"/>
            <w:tcBorders>
              <w:top w:val="nil"/>
              <w:left w:val="nil"/>
              <w:bottom w:val="single" w:sz="4" w:space="0" w:color="auto"/>
              <w:right w:val="single" w:sz="4" w:space="0" w:color="auto"/>
            </w:tcBorders>
            <w:shd w:val="clear" w:color="auto" w:fill="auto"/>
            <w:vAlign w:val="center"/>
            <w:hideMark/>
          </w:tcPr>
          <w:p w14:paraId="14C7B7EF"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Weakness in right upper limb</w:t>
            </w:r>
          </w:p>
        </w:tc>
        <w:tc>
          <w:tcPr>
            <w:tcW w:w="1985" w:type="dxa"/>
            <w:tcBorders>
              <w:top w:val="nil"/>
              <w:left w:val="nil"/>
              <w:bottom w:val="single" w:sz="4" w:space="0" w:color="auto"/>
              <w:right w:val="single" w:sz="4" w:space="0" w:color="auto"/>
            </w:tcBorders>
            <w:shd w:val="clear" w:color="auto" w:fill="auto"/>
            <w:vAlign w:val="center"/>
            <w:hideMark/>
          </w:tcPr>
          <w:p w14:paraId="4CE7FFE6"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Weakness in left upper limb</w:t>
            </w:r>
          </w:p>
        </w:tc>
      </w:tr>
      <w:tr w:rsidR="00FC6FD6" w:rsidRPr="00252C97" w14:paraId="77234217" w14:textId="77777777" w:rsidTr="00FC6FD6">
        <w:trPr>
          <w:trHeight w:val="600"/>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6D1E2874"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Diagnostic delay (months)</w:t>
            </w:r>
          </w:p>
        </w:tc>
        <w:tc>
          <w:tcPr>
            <w:tcW w:w="1559" w:type="dxa"/>
            <w:tcBorders>
              <w:top w:val="nil"/>
              <w:left w:val="nil"/>
              <w:bottom w:val="single" w:sz="4" w:space="0" w:color="auto"/>
              <w:right w:val="single" w:sz="4" w:space="0" w:color="auto"/>
            </w:tcBorders>
            <w:shd w:val="clear" w:color="auto" w:fill="auto"/>
            <w:vAlign w:val="center"/>
            <w:hideMark/>
          </w:tcPr>
          <w:p w14:paraId="3902E1CD"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6</w:t>
            </w:r>
          </w:p>
        </w:tc>
        <w:tc>
          <w:tcPr>
            <w:tcW w:w="2126" w:type="dxa"/>
            <w:tcBorders>
              <w:top w:val="nil"/>
              <w:left w:val="nil"/>
              <w:bottom w:val="single" w:sz="4" w:space="0" w:color="auto"/>
              <w:right w:val="single" w:sz="4" w:space="0" w:color="auto"/>
            </w:tcBorders>
            <w:shd w:val="clear" w:color="auto" w:fill="auto"/>
            <w:noWrap/>
            <w:vAlign w:val="center"/>
            <w:hideMark/>
          </w:tcPr>
          <w:p w14:paraId="3E9D5276"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8</w:t>
            </w:r>
          </w:p>
        </w:tc>
        <w:tc>
          <w:tcPr>
            <w:tcW w:w="1985" w:type="dxa"/>
            <w:tcBorders>
              <w:top w:val="nil"/>
              <w:left w:val="nil"/>
              <w:bottom w:val="single" w:sz="4" w:space="0" w:color="auto"/>
              <w:right w:val="single" w:sz="4" w:space="0" w:color="auto"/>
            </w:tcBorders>
            <w:shd w:val="clear" w:color="auto" w:fill="auto"/>
            <w:noWrap/>
            <w:vAlign w:val="center"/>
            <w:hideMark/>
          </w:tcPr>
          <w:p w14:paraId="34713C4E"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10</w:t>
            </w:r>
          </w:p>
        </w:tc>
      </w:tr>
      <w:tr w:rsidR="00FC6FD6" w:rsidRPr="00252C97" w14:paraId="577C5E38" w14:textId="77777777" w:rsidTr="00FC6FD6">
        <w:trPr>
          <w:trHeight w:val="552"/>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1EAB70AE"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Phenotypes</w:t>
            </w:r>
            <w:r>
              <w:rPr>
                <w:rFonts w:ascii="Times New Roman" w:eastAsia="DengXian" w:hAnsi="Times New Roman" w:cs="Times New Roman"/>
                <w:color w:val="000000"/>
                <w:kern w:val="0"/>
                <w:sz w:val="22"/>
              </w:rPr>
              <w:t xml:space="preserve"> (</w:t>
            </w:r>
            <w:r w:rsidRPr="00252C97">
              <w:rPr>
                <w:rFonts w:ascii="Times New Roman" w:eastAsia="DengXian" w:hAnsi="Times New Roman" w:cs="Times New Roman"/>
                <w:color w:val="000000"/>
                <w:kern w:val="0"/>
                <w:sz w:val="22"/>
              </w:rPr>
              <w:t>p-UMN/Classic</w:t>
            </w:r>
            <w:r w:rsidRPr="00252C97">
              <w:rPr>
                <w:rFonts w:ascii="Times New Roman" w:eastAsia="DengXian" w:hAnsi="Times New Roman" w:cs="Times New Roman"/>
                <w:color w:val="000000"/>
                <w:kern w:val="0"/>
                <w:sz w:val="22"/>
              </w:rPr>
              <w:t>）</w:t>
            </w:r>
          </w:p>
        </w:tc>
        <w:tc>
          <w:tcPr>
            <w:tcW w:w="1559" w:type="dxa"/>
            <w:tcBorders>
              <w:top w:val="nil"/>
              <w:left w:val="nil"/>
              <w:bottom w:val="single" w:sz="4" w:space="0" w:color="auto"/>
              <w:right w:val="single" w:sz="4" w:space="0" w:color="auto"/>
            </w:tcBorders>
            <w:shd w:val="clear" w:color="auto" w:fill="auto"/>
            <w:vAlign w:val="center"/>
            <w:hideMark/>
          </w:tcPr>
          <w:p w14:paraId="320E94A9"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Classic</w:t>
            </w:r>
          </w:p>
        </w:tc>
        <w:tc>
          <w:tcPr>
            <w:tcW w:w="2126" w:type="dxa"/>
            <w:tcBorders>
              <w:top w:val="nil"/>
              <w:left w:val="nil"/>
              <w:bottom w:val="single" w:sz="4" w:space="0" w:color="auto"/>
              <w:right w:val="single" w:sz="4" w:space="0" w:color="auto"/>
            </w:tcBorders>
            <w:shd w:val="clear" w:color="auto" w:fill="auto"/>
            <w:vAlign w:val="center"/>
            <w:hideMark/>
          </w:tcPr>
          <w:p w14:paraId="7469DBE0"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Classic</w:t>
            </w:r>
          </w:p>
        </w:tc>
        <w:tc>
          <w:tcPr>
            <w:tcW w:w="1985" w:type="dxa"/>
            <w:tcBorders>
              <w:top w:val="nil"/>
              <w:left w:val="nil"/>
              <w:bottom w:val="single" w:sz="4" w:space="0" w:color="auto"/>
              <w:right w:val="single" w:sz="4" w:space="0" w:color="auto"/>
            </w:tcBorders>
            <w:shd w:val="clear" w:color="auto" w:fill="auto"/>
            <w:vAlign w:val="center"/>
            <w:hideMark/>
          </w:tcPr>
          <w:p w14:paraId="1C252154"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Classic</w:t>
            </w:r>
          </w:p>
        </w:tc>
      </w:tr>
      <w:tr w:rsidR="00FC6FD6" w:rsidRPr="00252C97" w14:paraId="0A053B27" w14:textId="77777777" w:rsidTr="00FC6FD6">
        <w:trPr>
          <w:trHeight w:val="516"/>
        </w:trPr>
        <w:tc>
          <w:tcPr>
            <w:tcW w:w="3114" w:type="dxa"/>
            <w:tcBorders>
              <w:top w:val="nil"/>
              <w:left w:val="single" w:sz="4" w:space="0" w:color="auto"/>
              <w:bottom w:val="single" w:sz="4" w:space="0" w:color="auto"/>
              <w:right w:val="single" w:sz="4" w:space="0" w:color="auto"/>
            </w:tcBorders>
            <w:shd w:val="clear" w:color="auto" w:fill="auto"/>
            <w:noWrap/>
            <w:vAlign w:val="center"/>
            <w:hideMark/>
          </w:tcPr>
          <w:p w14:paraId="593767DA" w14:textId="77777777" w:rsidR="00FC6FD6" w:rsidRPr="00252C97" w:rsidRDefault="00FC6FD6" w:rsidP="00252C97">
            <w:pPr>
              <w:widowControl/>
              <w:jc w:val="left"/>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Duration (years)</w:t>
            </w:r>
          </w:p>
        </w:tc>
        <w:tc>
          <w:tcPr>
            <w:tcW w:w="1559" w:type="dxa"/>
            <w:tcBorders>
              <w:top w:val="nil"/>
              <w:left w:val="nil"/>
              <w:bottom w:val="single" w:sz="4" w:space="0" w:color="auto"/>
              <w:right w:val="single" w:sz="4" w:space="0" w:color="auto"/>
            </w:tcBorders>
            <w:shd w:val="clear" w:color="auto" w:fill="auto"/>
            <w:noWrap/>
            <w:vAlign w:val="center"/>
            <w:hideMark/>
          </w:tcPr>
          <w:p w14:paraId="3D980A69"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2.8</w:t>
            </w:r>
          </w:p>
        </w:tc>
        <w:tc>
          <w:tcPr>
            <w:tcW w:w="2126" w:type="dxa"/>
            <w:tcBorders>
              <w:top w:val="nil"/>
              <w:left w:val="nil"/>
              <w:bottom w:val="single" w:sz="4" w:space="0" w:color="auto"/>
              <w:right w:val="single" w:sz="4" w:space="0" w:color="auto"/>
            </w:tcBorders>
            <w:shd w:val="clear" w:color="auto" w:fill="auto"/>
            <w:noWrap/>
            <w:vAlign w:val="center"/>
            <w:hideMark/>
          </w:tcPr>
          <w:p w14:paraId="0CD42D6C" w14:textId="77777777" w:rsidR="00FC6FD6" w:rsidRPr="00252C97" w:rsidRDefault="00FC6FD6" w:rsidP="00252C97">
            <w:pPr>
              <w:widowControl/>
              <w:jc w:val="center"/>
              <w:rPr>
                <w:rFonts w:ascii="Times New Roman" w:eastAsia="DengXian" w:hAnsi="Times New Roman" w:cs="Times New Roman"/>
                <w:color w:val="000000"/>
                <w:kern w:val="0"/>
                <w:sz w:val="22"/>
              </w:rPr>
            </w:pPr>
            <w:r>
              <w:rPr>
                <w:rFonts w:ascii="Times New Roman" w:eastAsia="DengXian" w:hAnsi="Times New Roman" w:cs="Times New Roman"/>
                <w:color w:val="000000"/>
                <w:kern w:val="0"/>
                <w:sz w:val="22"/>
              </w:rPr>
              <w:t>3.8</w:t>
            </w:r>
          </w:p>
        </w:tc>
        <w:tc>
          <w:tcPr>
            <w:tcW w:w="1985" w:type="dxa"/>
            <w:tcBorders>
              <w:top w:val="nil"/>
              <w:left w:val="nil"/>
              <w:bottom w:val="single" w:sz="4" w:space="0" w:color="auto"/>
              <w:right w:val="single" w:sz="4" w:space="0" w:color="auto"/>
            </w:tcBorders>
            <w:shd w:val="clear" w:color="auto" w:fill="auto"/>
            <w:noWrap/>
            <w:vAlign w:val="center"/>
            <w:hideMark/>
          </w:tcPr>
          <w:p w14:paraId="42DF4274" w14:textId="77777777" w:rsidR="00FC6FD6" w:rsidRPr="00252C97" w:rsidRDefault="00FC6FD6" w:rsidP="00252C97">
            <w:pPr>
              <w:widowControl/>
              <w:jc w:val="center"/>
              <w:rPr>
                <w:rFonts w:ascii="Times New Roman" w:eastAsia="DengXian" w:hAnsi="Times New Roman" w:cs="Times New Roman"/>
                <w:color w:val="000000"/>
                <w:kern w:val="0"/>
                <w:sz w:val="22"/>
              </w:rPr>
            </w:pPr>
            <w:r w:rsidRPr="00252C97">
              <w:rPr>
                <w:rFonts w:ascii="Times New Roman" w:eastAsia="DengXian" w:hAnsi="Times New Roman" w:cs="Times New Roman"/>
                <w:color w:val="000000"/>
                <w:kern w:val="0"/>
                <w:sz w:val="22"/>
              </w:rPr>
              <w:t>3.6</w:t>
            </w:r>
          </w:p>
        </w:tc>
      </w:tr>
    </w:tbl>
    <w:p w14:paraId="05BB06F0" w14:textId="115A3505" w:rsidR="00252C97" w:rsidRDefault="00252C97" w:rsidP="00761DAC">
      <w:pPr>
        <w:rPr>
          <w:rFonts w:ascii="Times New Roman" w:hAnsi="Times New Roman" w:cs="Times New Roman"/>
          <w:b/>
          <w:sz w:val="18"/>
          <w:szCs w:val="18"/>
        </w:rPr>
      </w:pPr>
    </w:p>
    <w:p w14:paraId="4CB0B5F1" w14:textId="3240B013" w:rsidR="00DC0B39" w:rsidRDefault="00DC0B39" w:rsidP="00761DAC">
      <w:pPr>
        <w:rPr>
          <w:rFonts w:ascii="Times New Roman" w:hAnsi="Times New Roman" w:cs="Times New Roman"/>
          <w:b/>
          <w:sz w:val="18"/>
          <w:szCs w:val="18"/>
        </w:rPr>
      </w:pPr>
    </w:p>
    <w:p w14:paraId="76AF945A" w14:textId="48DB3D87" w:rsidR="00DC0B39" w:rsidRDefault="00DC0B39" w:rsidP="00761DAC">
      <w:pPr>
        <w:rPr>
          <w:rFonts w:ascii="Times New Roman" w:hAnsi="Times New Roman" w:cs="Times New Roman"/>
          <w:b/>
          <w:sz w:val="18"/>
          <w:szCs w:val="18"/>
        </w:rPr>
      </w:pPr>
    </w:p>
    <w:p w14:paraId="1DD42F33" w14:textId="7023721E" w:rsidR="00DC0B39" w:rsidRDefault="00DC0B39" w:rsidP="00761DAC">
      <w:pPr>
        <w:rPr>
          <w:rFonts w:ascii="Times New Roman" w:hAnsi="Times New Roman" w:cs="Times New Roman"/>
          <w:b/>
          <w:sz w:val="18"/>
          <w:szCs w:val="18"/>
        </w:rPr>
      </w:pPr>
    </w:p>
    <w:p w14:paraId="1ADDEAC0" w14:textId="4E839959" w:rsidR="00DC0B39" w:rsidRDefault="00DC0B39" w:rsidP="00761DAC">
      <w:pPr>
        <w:rPr>
          <w:rFonts w:ascii="Times New Roman" w:hAnsi="Times New Roman" w:cs="Times New Roman"/>
          <w:b/>
          <w:sz w:val="18"/>
          <w:szCs w:val="18"/>
        </w:rPr>
      </w:pPr>
    </w:p>
    <w:p w14:paraId="299EBDC1" w14:textId="49E26776" w:rsidR="00DC0B39" w:rsidRDefault="00DC0B39" w:rsidP="00761DAC">
      <w:pPr>
        <w:rPr>
          <w:rFonts w:ascii="Times New Roman" w:hAnsi="Times New Roman" w:cs="Times New Roman"/>
          <w:b/>
          <w:sz w:val="18"/>
          <w:szCs w:val="18"/>
        </w:rPr>
      </w:pPr>
    </w:p>
    <w:p w14:paraId="0DA7E540" w14:textId="7D127162" w:rsidR="00DC0B39" w:rsidRDefault="00DC0B39" w:rsidP="00761DAC">
      <w:pPr>
        <w:rPr>
          <w:rFonts w:ascii="Times New Roman" w:hAnsi="Times New Roman" w:cs="Times New Roman"/>
          <w:b/>
          <w:sz w:val="18"/>
          <w:szCs w:val="18"/>
        </w:rPr>
      </w:pPr>
    </w:p>
    <w:p w14:paraId="4794B217" w14:textId="2E80EF01" w:rsidR="00DC0B39" w:rsidRDefault="00DC0B39" w:rsidP="00761DAC">
      <w:pPr>
        <w:rPr>
          <w:rFonts w:ascii="Times New Roman" w:hAnsi="Times New Roman" w:cs="Times New Roman"/>
          <w:b/>
          <w:sz w:val="18"/>
          <w:szCs w:val="18"/>
        </w:rPr>
      </w:pPr>
    </w:p>
    <w:p w14:paraId="6F788750" w14:textId="77777777" w:rsidR="00D0221C" w:rsidRDefault="00D0221C" w:rsidP="00761DAC">
      <w:pPr>
        <w:rPr>
          <w:rFonts w:ascii="Times New Roman" w:hAnsi="Times New Roman" w:cs="Times New Roman" w:hint="eastAsia"/>
          <w:b/>
          <w:sz w:val="18"/>
          <w:szCs w:val="18"/>
        </w:rPr>
      </w:pPr>
    </w:p>
    <w:p w14:paraId="0C1E3CCC" w14:textId="77777777" w:rsidR="00D0221C" w:rsidRDefault="00D0221C" w:rsidP="00D0221C">
      <w:pPr>
        <w:adjustRightInd w:val="0"/>
        <w:snapToGrid w:val="0"/>
        <w:spacing w:line="360" w:lineRule="auto"/>
      </w:pPr>
      <w:r w:rsidRPr="00567246">
        <w:rPr>
          <w:rFonts w:ascii="Times New Roman" w:hAnsi="Times New Roman" w:cs="Times New Roman"/>
          <w:b/>
          <w:sz w:val="24"/>
          <w:szCs w:val="24"/>
        </w:rPr>
        <w:lastRenderedPageBreak/>
        <w:t xml:space="preserve">Table </w:t>
      </w:r>
      <w:r>
        <w:rPr>
          <w:rFonts w:ascii="Times New Roman" w:hAnsi="Times New Roman" w:cs="Times New Roman" w:hint="eastAsia"/>
          <w:b/>
          <w:sz w:val="24"/>
          <w:szCs w:val="24"/>
        </w:rPr>
        <w:t>S</w:t>
      </w:r>
      <w:r>
        <w:rPr>
          <w:rFonts w:ascii="Times New Roman" w:hAnsi="Times New Roman" w:cs="Times New Roman"/>
          <w:b/>
          <w:sz w:val="24"/>
          <w:szCs w:val="24"/>
        </w:rPr>
        <w:t>8.</w:t>
      </w:r>
      <w:r w:rsidRPr="00567246">
        <w:rPr>
          <w:rFonts w:ascii="Times New Roman" w:hAnsi="Times New Roman" w:cs="Times New Roman"/>
          <w:b/>
          <w:sz w:val="24"/>
          <w:szCs w:val="24"/>
        </w:rPr>
        <w:t xml:space="preserve"> </w:t>
      </w:r>
      <w:r>
        <w:rPr>
          <w:rFonts w:ascii="Times New Roman" w:hAnsi="Times New Roman" w:cs="Times New Roman"/>
          <w:b/>
          <w:sz w:val="24"/>
          <w:szCs w:val="24"/>
        </w:rPr>
        <w:t xml:space="preserve">The raw </w:t>
      </w:r>
      <w:r w:rsidRPr="00AA225D">
        <w:rPr>
          <w:rFonts w:ascii="Times New Roman" w:hAnsi="Times New Roman" w:cs="Times New Roman"/>
          <w:b/>
          <w:sz w:val="24"/>
          <w:szCs w:val="24"/>
        </w:rPr>
        <w:t>electromyogram</w:t>
      </w:r>
      <w:r>
        <w:rPr>
          <w:rFonts w:ascii="Times New Roman" w:hAnsi="Times New Roman" w:cs="Times New Roman"/>
          <w:b/>
          <w:sz w:val="24"/>
          <w:szCs w:val="24"/>
        </w:rPr>
        <w:t xml:space="preserve"> (EMG) data of the mutant and wildtype mice</w:t>
      </w:r>
      <w:r>
        <w:rPr>
          <w:rFonts w:ascii="Times New Roman" w:hAnsi="Times New Roman" w:cs="Times New Roman"/>
          <w:b/>
          <w:sz w:val="18"/>
          <w:szCs w:val="18"/>
        </w:rPr>
        <w:fldChar w:fldCharType="begin"/>
      </w:r>
      <w:r>
        <w:rPr>
          <w:rFonts w:ascii="Times New Roman" w:hAnsi="Times New Roman" w:cs="Times New Roman"/>
          <w:b/>
          <w:sz w:val="18"/>
          <w:szCs w:val="18"/>
        </w:rPr>
        <w:instrText xml:space="preserve"> LINK Excel.Sheet.12 "D:\\Backup\\</w:instrText>
      </w:r>
      <w:r>
        <w:rPr>
          <w:rFonts w:ascii="Times New Roman" w:hAnsi="Times New Roman" w:cs="Times New Roman"/>
          <w:b/>
          <w:sz w:val="18"/>
          <w:szCs w:val="18"/>
        </w:rPr>
        <w:instrText>桌面</w:instrText>
      </w:r>
      <w:r>
        <w:rPr>
          <w:rFonts w:ascii="Times New Roman" w:hAnsi="Times New Roman" w:cs="Times New Roman"/>
          <w:b/>
          <w:sz w:val="18"/>
          <w:szCs w:val="18"/>
        </w:rPr>
        <w:instrText xml:space="preserve">\\Raw data of EMG.xlsx" "Sheet3!R1C1:R10C42" \a \f 5 \h  \* MERGEFORMAT </w:instrText>
      </w:r>
      <w:r>
        <w:rPr>
          <w:rFonts w:ascii="Times New Roman" w:hAnsi="Times New Roman" w:cs="Times New Roman"/>
          <w:b/>
          <w:sz w:val="18"/>
          <w:szCs w:val="18"/>
        </w:rPr>
        <w:fldChar w:fldCharType="separate"/>
      </w:r>
    </w:p>
    <w:tbl>
      <w:tblPr>
        <w:tblStyle w:val="a7"/>
        <w:tblW w:w="14170" w:type="dxa"/>
        <w:jc w:val="center"/>
        <w:tblLook w:val="04A0" w:firstRow="1" w:lastRow="0" w:firstColumn="1" w:lastColumn="0" w:noHBand="0" w:noVBand="1"/>
      </w:tblPr>
      <w:tblGrid>
        <w:gridCol w:w="740"/>
        <w:gridCol w:w="308"/>
        <w:gridCol w:w="365"/>
        <w:gridCol w:w="308"/>
        <w:gridCol w:w="317"/>
        <w:gridCol w:w="367"/>
        <w:gridCol w:w="317"/>
        <w:gridCol w:w="250"/>
        <w:gridCol w:w="308"/>
        <w:gridCol w:w="401"/>
        <w:gridCol w:w="308"/>
        <w:gridCol w:w="317"/>
        <w:gridCol w:w="367"/>
        <w:gridCol w:w="317"/>
        <w:gridCol w:w="250"/>
        <w:gridCol w:w="308"/>
        <w:gridCol w:w="317"/>
        <w:gridCol w:w="308"/>
        <w:gridCol w:w="343"/>
        <w:gridCol w:w="308"/>
        <w:gridCol w:w="317"/>
        <w:gridCol w:w="236"/>
        <w:gridCol w:w="308"/>
        <w:gridCol w:w="390"/>
        <w:gridCol w:w="308"/>
        <w:gridCol w:w="401"/>
        <w:gridCol w:w="308"/>
        <w:gridCol w:w="317"/>
        <w:gridCol w:w="236"/>
        <w:gridCol w:w="308"/>
        <w:gridCol w:w="390"/>
        <w:gridCol w:w="308"/>
        <w:gridCol w:w="401"/>
        <w:gridCol w:w="308"/>
        <w:gridCol w:w="401"/>
        <w:gridCol w:w="236"/>
        <w:gridCol w:w="331"/>
        <w:gridCol w:w="317"/>
        <w:gridCol w:w="308"/>
        <w:gridCol w:w="367"/>
        <w:gridCol w:w="425"/>
        <w:gridCol w:w="425"/>
      </w:tblGrid>
      <w:tr w:rsidR="00D0221C" w:rsidRPr="00D3083C" w14:paraId="2E9E6988" w14:textId="77777777" w:rsidTr="00275E92">
        <w:trPr>
          <w:trHeight w:val="320"/>
          <w:jc w:val="center"/>
        </w:trPr>
        <w:tc>
          <w:tcPr>
            <w:tcW w:w="740" w:type="dxa"/>
            <w:vMerge w:val="restart"/>
            <w:noWrap/>
            <w:hideMark/>
          </w:tcPr>
          <w:p w14:paraId="7F0F108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No. mice</w:t>
            </w:r>
          </w:p>
        </w:tc>
        <w:tc>
          <w:tcPr>
            <w:tcW w:w="673" w:type="dxa"/>
            <w:gridSpan w:val="2"/>
            <w:noWrap/>
            <w:hideMark/>
          </w:tcPr>
          <w:p w14:paraId="7FFA3AF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Fib</w:t>
            </w:r>
          </w:p>
        </w:tc>
        <w:tc>
          <w:tcPr>
            <w:tcW w:w="625" w:type="dxa"/>
            <w:gridSpan w:val="2"/>
            <w:noWrap/>
            <w:hideMark/>
          </w:tcPr>
          <w:p w14:paraId="3DB54F2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PSW</w:t>
            </w:r>
          </w:p>
        </w:tc>
        <w:tc>
          <w:tcPr>
            <w:tcW w:w="684" w:type="dxa"/>
            <w:gridSpan w:val="2"/>
            <w:noWrap/>
            <w:hideMark/>
          </w:tcPr>
          <w:p w14:paraId="6FAB60C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Fas</w:t>
            </w:r>
          </w:p>
        </w:tc>
        <w:tc>
          <w:tcPr>
            <w:tcW w:w="250" w:type="dxa"/>
            <w:noWrap/>
            <w:hideMark/>
          </w:tcPr>
          <w:p w14:paraId="1CAC1CDE"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709" w:type="dxa"/>
            <w:gridSpan w:val="2"/>
            <w:noWrap/>
            <w:hideMark/>
          </w:tcPr>
          <w:p w14:paraId="11DC263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Fib</w:t>
            </w:r>
          </w:p>
        </w:tc>
        <w:tc>
          <w:tcPr>
            <w:tcW w:w="625" w:type="dxa"/>
            <w:gridSpan w:val="2"/>
            <w:noWrap/>
            <w:hideMark/>
          </w:tcPr>
          <w:p w14:paraId="45B32DA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PSW</w:t>
            </w:r>
          </w:p>
        </w:tc>
        <w:tc>
          <w:tcPr>
            <w:tcW w:w="684" w:type="dxa"/>
            <w:gridSpan w:val="2"/>
            <w:noWrap/>
            <w:hideMark/>
          </w:tcPr>
          <w:p w14:paraId="05EC1EF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Fas</w:t>
            </w:r>
          </w:p>
        </w:tc>
        <w:tc>
          <w:tcPr>
            <w:tcW w:w="250" w:type="dxa"/>
            <w:noWrap/>
            <w:hideMark/>
          </w:tcPr>
          <w:p w14:paraId="4E6BB5E7"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625" w:type="dxa"/>
            <w:gridSpan w:val="2"/>
            <w:noWrap/>
            <w:hideMark/>
          </w:tcPr>
          <w:p w14:paraId="152E3B2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Fib</w:t>
            </w:r>
          </w:p>
        </w:tc>
        <w:tc>
          <w:tcPr>
            <w:tcW w:w="651" w:type="dxa"/>
            <w:gridSpan w:val="2"/>
            <w:noWrap/>
            <w:hideMark/>
          </w:tcPr>
          <w:p w14:paraId="29A0380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PSW</w:t>
            </w:r>
          </w:p>
        </w:tc>
        <w:tc>
          <w:tcPr>
            <w:tcW w:w="625" w:type="dxa"/>
            <w:gridSpan w:val="2"/>
            <w:noWrap/>
            <w:hideMark/>
          </w:tcPr>
          <w:p w14:paraId="029193B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Fas</w:t>
            </w:r>
          </w:p>
        </w:tc>
        <w:tc>
          <w:tcPr>
            <w:tcW w:w="236" w:type="dxa"/>
            <w:noWrap/>
            <w:hideMark/>
          </w:tcPr>
          <w:p w14:paraId="25DBEDE1"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698" w:type="dxa"/>
            <w:gridSpan w:val="2"/>
            <w:noWrap/>
            <w:hideMark/>
          </w:tcPr>
          <w:p w14:paraId="01419EE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Fib</w:t>
            </w:r>
          </w:p>
        </w:tc>
        <w:tc>
          <w:tcPr>
            <w:tcW w:w="709" w:type="dxa"/>
            <w:gridSpan w:val="2"/>
            <w:noWrap/>
            <w:hideMark/>
          </w:tcPr>
          <w:p w14:paraId="4D796C9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PSW</w:t>
            </w:r>
          </w:p>
        </w:tc>
        <w:tc>
          <w:tcPr>
            <w:tcW w:w="625" w:type="dxa"/>
            <w:gridSpan w:val="2"/>
            <w:noWrap/>
            <w:hideMark/>
          </w:tcPr>
          <w:p w14:paraId="4648B06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Fas</w:t>
            </w:r>
          </w:p>
        </w:tc>
        <w:tc>
          <w:tcPr>
            <w:tcW w:w="236" w:type="dxa"/>
            <w:noWrap/>
            <w:hideMark/>
          </w:tcPr>
          <w:p w14:paraId="6DA558C1"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698" w:type="dxa"/>
            <w:gridSpan w:val="2"/>
            <w:noWrap/>
            <w:hideMark/>
          </w:tcPr>
          <w:p w14:paraId="7B4ADA6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Fib</w:t>
            </w:r>
          </w:p>
        </w:tc>
        <w:tc>
          <w:tcPr>
            <w:tcW w:w="709" w:type="dxa"/>
            <w:gridSpan w:val="2"/>
            <w:noWrap/>
            <w:hideMark/>
          </w:tcPr>
          <w:p w14:paraId="01AA5A3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PSW</w:t>
            </w:r>
          </w:p>
        </w:tc>
        <w:tc>
          <w:tcPr>
            <w:tcW w:w="709" w:type="dxa"/>
            <w:gridSpan w:val="2"/>
            <w:noWrap/>
            <w:hideMark/>
          </w:tcPr>
          <w:p w14:paraId="7F54E3D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Fas</w:t>
            </w:r>
          </w:p>
        </w:tc>
        <w:tc>
          <w:tcPr>
            <w:tcW w:w="236" w:type="dxa"/>
            <w:noWrap/>
            <w:hideMark/>
          </w:tcPr>
          <w:p w14:paraId="76B5E82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 xml:space="preserve">　</w:t>
            </w:r>
          </w:p>
        </w:tc>
        <w:tc>
          <w:tcPr>
            <w:tcW w:w="648" w:type="dxa"/>
            <w:gridSpan w:val="2"/>
            <w:noWrap/>
            <w:hideMark/>
          </w:tcPr>
          <w:p w14:paraId="3B9904C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Fib</w:t>
            </w:r>
          </w:p>
        </w:tc>
        <w:tc>
          <w:tcPr>
            <w:tcW w:w="675" w:type="dxa"/>
            <w:gridSpan w:val="2"/>
            <w:noWrap/>
            <w:hideMark/>
          </w:tcPr>
          <w:p w14:paraId="7858241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PSW</w:t>
            </w:r>
          </w:p>
        </w:tc>
        <w:tc>
          <w:tcPr>
            <w:tcW w:w="850" w:type="dxa"/>
            <w:gridSpan w:val="2"/>
            <w:noWrap/>
            <w:hideMark/>
          </w:tcPr>
          <w:p w14:paraId="686CBD1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Fas</w:t>
            </w:r>
          </w:p>
        </w:tc>
      </w:tr>
      <w:tr w:rsidR="00D0221C" w:rsidRPr="00D3083C" w14:paraId="529A3CC9" w14:textId="77777777" w:rsidTr="00275E92">
        <w:trPr>
          <w:trHeight w:val="320"/>
          <w:jc w:val="center"/>
        </w:trPr>
        <w:tc>
          <w:tcPr>
            <w:tcW w:w="740" w:type="dxa"/>
            <w:vMerge/>
            <w:hideMark/>
          </w:tcPr>
          <w:p w14:paraId="0E4341E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p>
        </w:tc>
        <w:tc>
          <w:tcPr>
            <w:tcW w:w="308" w:type="dxa"/>
            <w:noWrap/>
            <w:hideMark/>
          </w:tcPr>
          <w:p w14:paraId="4543F6E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65" w:type="dxa"/>
            <w:noWrap/>
            <w:hideMark/>
          </w:tcPr>
          <w:p w14:paraId="5B651B9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50E172B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73FA82A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67" w:type="dxa"/>
            <w:noWrap/>
            <w:hideMark/>
          </w:tcPr>
          <w:p w14:paraId="6C747A3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4B819FE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250" w:type="dxa"/>
            <w:noWrap/>
            <w:hideMark/>
          </w:tcPr>
          <w:p w14:paraId="46E0D1AA"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39D831B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401" w:type="dxa"/>
            <w:noWrap/>
            <w:hideMark/>
          </w:tcPr>
          <w:p w14:paraId="35F6F8F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5EBAE9C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43A6AE3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67" w:type="dxa"/>
            <w:noWrap/>
            <w:hideMark/>
          </w:tcPr>
          <w:p w14:paraId="6C77302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33801C4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250" w:type="dxa"/>
            <w:noWrap/>
            <w:hideMark/>
          </w:tcPr>
          <w:p w14:paraId="54C94886"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48F0252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3FCD44C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40D414F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43" w:type="dxa"/>
            <w:noWrap/>
            <w:hideMark/>
          </w:tcPr>
          <w:p w14:paraId="2335ABB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5D0A413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6D7570E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236" w:type="dxa"/>
            <w:noWrap/>
            <w:hideMark/>
          </w:tcPr>
          <w:p w14:paraId="4D78A95A"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905C95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90" w:type="dxa"/>
            <w:noWrap/>
            <w:hideMark/>
          </w:tcPr>
          <w:p w14:paraId="5E0930A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219C0C5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401" w:type="dxa"/>
            <w:noWrap/>
            <w:hideMark/>
          </w:tcPr>
          <w:p w14:paraId="7A91929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3DB1547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570145B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236" w:type="dxa"/>
            <w:noWrap/>
            <w:hideMark/>
          </w:tcPr>
          <w:p w14:paraId="66DBA4EA"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13528A6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90" w:type="dxa"/>
            <w:noWrap/>
            <w:hideMark/>
          </w:tcPr>
          <w:p w14:paraId="6093C89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20830D6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401" w:type="dxa"/>
            <w:noWrap/>
            <w:hideMark/>
          </w:tcPr>
          <w:p w14:paraId="5EA67D1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3418BBA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401" w:type="dxa"/>
            <w:noWrap/>
            <w:hideMark/>
          </w:tcPr>
          <w:p w14:paraId="33E4FF7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236" w:type="dxa"/>
            <w:noWrap/>
            <w:hideMark/>
          </w:tcPr>
          <w:p w14:paraId="732A533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 xml:space="preserve">　</w:t>
            </w:r>
          </w:p>
        </w:tc>
        <w:tc>
          <w:tcPr>
            <w:tcW w:w="331" w:type="dxa"/>
            <w:noWrap/>
            <w:hideMark/>
          </w:tcPr>
          <w:p w14:paraId="39C7925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17" w:type="dxa"/>
            <w:noWrap/>
            <w:hideMark/>
          </w:tcPr>
          <w:p w14:paraId="3846DFE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308" w:type="dxa"/>
            <w:noWrap/>
            <w:hideMark/>
          </w:tcPr>
          <w:p w14:paraId="1208DD9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367" w:type="dxa"/>
            <w:noWrap/>
            <w:hideMark/>
          </w:tcPr>
          <w:p w14:paraId="7929AB9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c>
          <w:tcPr>
            <w:tcW w:w="425" w:type="dxa"/>
            <w:noWrap/>
            <w:hideMark/>
          </w:tcPr>
          <w:p w14:paraId="4EA7BEF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L</w:t>
            </w:r>
          </w:p>
        </w:tc>
        <w:tc>
          <w:tcPr>
            <w:tcW w:w="425" w:type="dxa"/>
            <w:noWrap/>
            <w:hideMark/>
          </w:tcPr>
          <w:p w14:paraId="14566CD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R</w:t>
            </w:r>
          </w:p>
        </w:tc>
      </w:tr>
      <w:tr w:rsidR="00D0221C" w:rsidRPr="00D3083C" w14:paraId="07451562" w14:textId="77777777" w:rsidTr="00275E92">
        <w:trPr>
          <w:trHeight w:val="320"/>
          <w:jc w:val="center"/>
        </w:trPr>
        <w:tc>
          <w:tcPr>
            <w:tcW w:w="740" w:type="dxa"/>
            <w:noWrap/>
            <w:hideMark/>
          </w:tcPr>
          <w:p w14:paraId="021ACC3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Mut 1</w:t>
            </w:r>
          </w:p>
        </w:tc>
        <w:tc>
          <w:tcPr>
            <w:tcW w:w="308" w:type="dxa"/>
            <w:noWrap/>
            <w:hideMark/>
          </w:tcPr>
          <w:p w14:paraId="5918B0E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65" w:type="dxa"/>
            <w:noWrap/>
            <w:hideMark/>
          </w:tcPr>
          <w:p w14:paraId="234812E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08" w:type="dxa"/>
            <w:noWrap/>
            <w:hideMark/>
          </w:tcPr>
          <w:p w14:paraId="1F09BEC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17" w:type="dxa"/>
            <w:noWrap/>
            <w:hideMark/>
          </w:tcPr>
          <w:p w14:paraId="53E874C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17D45DF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924BF1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21C4B03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11A8674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048DCA1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4</w:t>
            </w:r>
          </w:p>
        </w:tc>
        <w:tc>
          <w:tcPr>
            <w:tcW w:w="308" w:type="dxa"/>
            <w:noWrap/>
            <w:hideMark/>
          </w:tcPr>
          <w:p w14:paraId="4E8F4F1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17" w:type="dxa"/>
            <w:noWrap/>
            <w:hideMark/>
          </w:tcPr>
          <w:p w14:paraId="6AD9102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244E4F6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B4855E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5114E0C0"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8FF119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C51F67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F69FB3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43" w:type="dxa"/>
            <w:noWrap/>
            <w:hideMark/>
          </w:tcPr>
          <w:p w14:paraId="2FD6623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E82A28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4A2315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5D4BD30F"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40ECDB5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59A759D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08" w:type="dxa"/>
            <w:noWrap/>
            <w:hideMark/>
          </w:tcPr>
          <w:p w14:paraId="042F7B8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2CA1E63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08" w:type="dxa"/>
            <w:noWrap/>
            <w:hideMark/>
          </w:tcPr>
          <w:p w14:paraId="5A0AC55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A40AAB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4DE2E73B"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14CDA2B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90" w:type="dxa"/>
            <w:noWrap/>
            <w:hideMark/>
          </w:tcPr>
          <w:p w14:paraId="2FE82FF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4</w:t>
            </w:r>
          </w:p>
        </w:tc>
        <w:tc>
          <w:tcPr>
            <w:tcW w:w="308" w:type="dxa"/>
            <w:noWrap/>
            <w:hideMark/>
          </w:tcPr>
          <w:p w14:paraId="7985806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119CEA6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BD967B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6E6D438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70C38C25"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18E4510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A04DDC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7BBB35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76DAF67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492E8E3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1A13DE5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7D938DCD" w14:textId="77777777" w:rsidTr="00275E92">
        <w:trPr>
          <w:trHeight w:val="320"/>
          <w:jc w:val="center"/>
        </w:trPr>
        <w:tc>
          <w:tcPr>
            <w:tcW w:w="740" w:type="dxa"/>
            <w:noWrap/>
            <w:hideMark/>
          </w:tcPr>
          <w:p w14:paraId="0052146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Mut 2</w:t>
            </w:r>
          </w:p>
        </w:tc>
        <w:tc>
          <w:tcPr>
            <w:tcW w:w="308" w:type="dxa"/>
            <w:noWrap/>
            <w:hideMark/>
          </w:tcPr>
          <w:p w14:paraId="67E5E8B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5" w:type="dxa"/>
            <w:noWrap/>
            <w:hideMark/>
          </w:tcPr>
          <w:p w14:paraId="7A1EB0B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08" w:type="dxa"/>
            <w:noWrap/>
            <w:hideMark/>
          </w:tcPr>
          <w:p w14:paraId="066F4A9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17" w:type="dxa"/>
            <w:noWrap/>
            <w:hideMark/>
          </w:tcPr>
          <w:p w14:paraId="768CFCC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19CA8FE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AFE4AB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5885D747"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1A0957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289395F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0EC9EA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4</w:t>
            </w:r>
          </w:p>
        </w:tc>
        <w:tc>
          <w:tcPr>
            <w:tcW w:w="317" w:type="dxa"/>
            <w:noWrap/>
            <w:hideMark/>
          </w:tcPr>
          <w:p w14:paraId="508F9E3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67" w:type="dxa"/>
            <w:noWrap/>
            <w:hideMark/>
          </w:tcPr>
          <w:p w14:paraId="30B6C37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E7540E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250" w:type="dxa"/>
            <w:noWrap/>
            <w:hideMark/>
          </w:tcPr>
          <w:p w14:paraId="23480995"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1DA4520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4</w:t>
            </w:r>
          </w:p>
        </w:tc>
        <w:tc>
          <w:tcPr>
            <w:tcW w:w="317" w:type="dxa"/>
            <w:noWrap/>
            <w:hideMark/>
          </w:tcPr>
          <w:p w14:paraId="43EA9EA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AD5E9B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43" w:type="dxa"/>
            <w:noWrap/>
            <w:hideMark/>
          </w:tcPr>
          <w:p w14:paraId="1B73613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08" w:type="dxa"/>
            <w:noWrap/>
            <w:hideMark/>
          </w:tcPr>
          <w:p w14:paraId="3465C8C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3FD585C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7D797E80"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38F6ED9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90" w:type="dxa"/>
            <w:noWrap/>
            <w:hideMark/>
          </w:tcPr>
          <w:p w14:paraId="74055B5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C8E469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4936E00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08" w:type="dxa"/>
            <w:noWrap/>
            <w:hideMark/>
          </w:tcPr>
          <w:p w14:paraId="593C555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7AA2AF5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4E2C7F8E"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1C264F3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04B9C8A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6534FB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2525D6E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37B32BD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6FA4FC7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27755D22"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5C82B25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D00E7B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6C6E44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572F33A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48DC932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5106666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7A74CE87" w14:textId="77777777" w:rsidTr="00275E92">
        <w:trPr>
          <w:trHeight w:val="320"/>
          <w:jc w:val="center"/>
        </w:trPr>
        <w:tc>
          <w:tcPr>
            <w:tcW w:w="740" w:type="dxa"/>
            <w:noWrap/>
            <w:hideMark/>
          </w:tcPr>
          <w:p w14:paraId="20B3F28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Mut 3</w:t>
            </w:r>
          </w:p>
        </w:tc>
        <w:tc>
          <w:tcPr>
            <w:tcW w:w="308" w:type="dxa"/>
            <w:noWrap/>
            <w:hideMark/>
          </w:tcPr>
          <w:p w14:paraId="326AEA3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65" w:type="dxa"/>
            <w:noWrap/>
            <w:hideMark/>
          </w:tcPr>
          <w:p w14:paraId="4AA9533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5CEB61F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17" w:type="dxa"/>
            <w:noWrap/>
            <w:hideMark/>
          </w:tcPr>
          <w:p w14:paraId="4D1B196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23AA4CE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753F9A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4B9D520F"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6D61F3D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61D4A2F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357D0DE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98A98B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7511FA8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DC5CB0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380B13FA"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1C0A336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3</w:t>
            </w:r>
          </w:p>
        </w:tc>
        <w:tc>
          <w:tcPr>
            <w:tcW w:w="317" w:type="dxa"/>
            <w:noWrap/>
            <w:hideMark/>
          </w:tcPr>
          <w:p w14:paraId="4E62477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08" w:type="dxa"/>
            <w:noWrap/>
            <w:hideMark/>
          </w:tcPr>
          <w:p w14:paraId="2B5B71C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43" w:type="dxa"/>
            <w:noWrap/>
            <w:hideMark/>
          </w:tcPr>
          <w:p w14:paraId="6E297E5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8E0CAA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72CAB2F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653FBEAF"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5983389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90" w:type="dxa"/>
            <w:noWrap/>
            <w:hideMark/>
          </w:tcPr>
          <w:p w14:paraId="1A1E936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2208D59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47F7DF0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B33ADB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89D0D3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1C10E3DB"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4F01F91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90" w:type="dxa"/>
            <w:noWrap/>
            <w:hideMark/>
          </w:tcPr>
          <w:p w14:paraId="19BE9BF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4</w:t>
            </w:r>
          </w:p>
        </w:tc>
        <w:tc>
          <w:tcPr>
            <w:tcW w:w="308" w:type="dxa"/>
            <w:noWrap/>
            <w:hideMark/>
          </w:tcPr>
          <w:p w14:paraId="4072F33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401" w:type="dxa"/>
            <w:noWrap/>
            <w:hideMark/>
          </w:tcPr>
          <w:p w14:paraId="14E8F7D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879E1A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06D2B3F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5C4FAF19"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77FD492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AEBDBF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5562968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4235A64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1F39384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7130DC0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767B811F" w14:textId="77777777" w:rsidTr="00275E92">
        <w:trPr>
          <w:trHeight w:val="320"/>
          <w:jc w:val="center"/>
        </w:trPr>
        <w:tc>
          <w:tcPr>
            <w:tcW w:w="740" w:type="dxa"/>
            <w:noWrap/>
            <w:hideMark/>
          </w:tcPr>
          <w:p w14:paraId="6E240BD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Mut 4</w:t>
            </w:r>
          </w:p>
        </w:tc>
        <w:tc>
          <w:tcPr>
            <w:tcW w:w="308" w:type="dxa"/>
            <w:noWrap/>
            <w:hideMark/>
          </w:tcPr>
          <w:p w14:paraId="77E778F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65" w:type="dxa"/>
            <w:noWrap/>
            <w:hideMark/>
          </w:tcPr>
          <w:p w14:paraId="0617B22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08" w:type="dxa"/>
            <w:noWrap/>
            <w:hideMark/>
          </w:tcPr>
          <w:p w14:paraId="561A851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17" w:type="dxa"/>
            <w:noWrap/>
            <w:hideMark/>
          </w:tcPr>
          <w:p w14:paraId="526FC38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3</w:t>
            </w:r>
          </w:p>
        </w:tc>
        <w:tc>
          <w:tcPr>
            <w:tcW w:w="367" w:type="dxa"/>
            <w:noWrap/>
            <w:hideMark/>
          </w:tcPr>
          <w:p w14:paraId="24ACF08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99446C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686B408A"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7597D39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5C9CF91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D0C818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33D11AC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77FC901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2F2FC53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56AE0F05"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6E83218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17" w:type="dxa"/>
            <w:noWrap/>
            <w:hideMark/>
          </w:tcPr>
          <w:p w14:paraId="37AB569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326EC5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43" w:type="dxa"/>
            <w:noWrap/>
            <w:hideMark/>
          </w:tcPr>
          <w:p w14:paraId="4746035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2</w:t>
            </w:r>
          </w:p>
        </w:tc>
        <w:tc>
          <w:tcPr>
            <w:tcW w:w="308" w:type="dxa"/>
            <w:noWrap/>
            <w:hideMark/>
          </w:tcPr>
          <w:p w14:paraId="63FA5DB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6E947A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0E6E071E"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E13C7A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47DEABD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472C84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0279DA4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7B6CBA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AAE951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769972C8"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77D5590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4EC5D48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677680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7DDDDF3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3C8BCD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07021E3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774DD2BC"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7F9A5D5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3</w:t>
            </w:r>
          </w:p>
        </w:tc>
        <w:tc>
          <w:tcPr>
            <w:tcW w:w="317" w:type="dxa"/>
            <w:noWrap/>
            <w:hideMark/>
          </w:tcPr>
          <w:p w14:paraId="5FFB09B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3CAFFC0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67" w:type="dxa"/>
            <w:noWrap/>
            <w:hideMark/>
          </w:tcPr>
          <w:p w14:paraId="466591B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25" w:type="dxa"/>
            <w:noWrap/>
            <w:hideMark/>
          </w:tcPr>
          <w:p w14:paraId="41949B4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7D17008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26297687" w14:textId="77777777" w:rsidTr="00275E92">
        <w:trPr>
          <w:trHeight w:val="320"/>
          <w:jc w:val="center"/>
        </w:trPr>
        <w:tc>
          <w:tcPr>
            <w:tcW w:w="740" w:type="dxa"/>
            <w:noWrap/>
            <w:hideMark/>
          </w:tcPr>
          <w:p w14:paraId="7B1572E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Con 1</w:t>
            </w:r>
          </w:p>
        </w:tc>
        <w:tc>
          <w:tcPr>
            <w:tcW w:w="308" w:type="dxa"/>
            <w:noWrap/>
            <w:hideMark/>
          </w:tcPr>
          <w:p w14:paraId="00E4FBE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5" w:type="dxa"/>
            <w:noWrap/>
            <w:hideMark/>
          </w:tcPr>
          <w:p w14:paraId="6B9FADF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7E2DF8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5A57BB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3888984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B47232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231D5C7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38707F3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4ECD603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37F0BB6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29532D3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76F9C6E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74F9F4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749E0BE1"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6E3AB39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D07B33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B723FD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43" w:type="dxa"/>
            <w:noWrap/>
            <w:hideMark/>
          </w:tcPr>
          <w:p w14:paraId="3907B0D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717CF2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7728A4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302F4C0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183EBD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5CFBDF1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5AA477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3084F02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6FE0A6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AE192B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0AC56D97"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5309F2C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90" w:type="dxa"/>
            <w:noWrap/>
            <w:hideMark/>
          </w:tcPr>
          <w:p w14:paraId="3FB47E1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A56D7A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401" w:type="dxa"/>
            <w:noWrap/>
            <w:hideMark/>
          </w:tcPr>
          <w:p w14:paraId="409B251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AE9AE0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11C62CD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7AB410D2"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68F62FC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793463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7F8DDC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1</w:t>
            </w:r>
          </w:p>
        </w:tc>
        <w:tc>
          <w:tcPr>
            <w:tcW w:w="367" w:type="dxa"/>
            <w:noWrap/>
            <w:hideMark/>
          </w:tcPr>
          <w:p w14:paraId="21601D0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7F46E01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5D0F11C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1EFAF694" w14:textId="77777777" w:rsidTr="00275E92">
        <w:trPr>
          <w:trHeight w:val="320"/>
          <w:jc w:val="center"/>
        </w:trPr>
        <w:tc>
          <w:tcPr>
            <w:tcW w:w="740" w:type="dxa"/>
            <w:noWrap/>
            <w:hideMark/>
          </w:tcPr>
          <w:p w14:paraId="1FB4E93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Con 2</w:t>
            </w:r>
          </w:p>
        </w:tc>
        <w:tc>
          <w:tcPr>
            <w:tcW w:w="308" w:type="dxa"/>
            <w:noWrap/>
            <w:hideMark/>
          </w:tcPr>
          <w:p w14:paraId="7A63CA7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5" w:type="dxa"/>
            <w:noWrap/>
            <w:hideMark/>
          </w:tcPr>
          <w:p w14:paraId="615ABE6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1481FD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76FB009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1653117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BD14C3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7765688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086772F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03B112B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3B27D2C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1CE873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6B254DA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120B3E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2EA239D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091212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7AB0C1C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A070AD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43" w:type="dxa"/>
            <w:noWrap/>
            <w:hideMark/>
          </w:tcPr>
          <w:p w14:paraId="2B37DD9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93D54A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0E67B1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050D0012"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5EC8566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46A8940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C4390C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57152F8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2CC373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F6EFA2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6F801E82"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11F47B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480F96F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92061B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0A529D3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1E658BF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38B64AE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44657702"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03936CC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9C1F5F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3105405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318169D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4CC67E6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75ECF83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38D72696" w14:textId="77777777" w:rsidTr="00275E92">
        <w:trPr>
          <w:trHeight w:val="320"/>
          <w:jc w:val="center"/>
        </w:trPr>
        <w:tc>
          <w:tcPr>
            <w:tcW w:w="740" w:type="dxa"/>
            <w:noWrap/>
            <w:hideMark/>
          </w:tcPr>
          <w:p w14:paraId="1CD23FD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Con 3</w:t>
            </w:r>
          </w:p>
        </w:tc>
        <w:tc>
          <w:tcPr>
            <w:tcW w:w="308" w:type="dxa"/>
            <w:noWrap/>
            <w:hideMark/>
          </w:tcPr>
          <w:p w14:paraId="48E7FE2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5" w:type="dxa"/>
            <w:noWrap/>
            <w:hideMark/>
          </w:tcPr>
          <w:p w14:paraId="070E49A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A2D696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B329D4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6FC820A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B99968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7E30E6F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3518E8B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17A5B39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AE7774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2CD7CD5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6DEC4CD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D4C47E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126EDECE"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42664AA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94B670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CBD2AE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43" w:type="dxa"/>
            <w:noWrap/>
            <w:hideMark/>
          </w:tcPr>
          <w:p w14:paraId="502396D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05E956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796DF2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01FB6DE8"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25B4088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06B7826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4911863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4057216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9A87CE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7FCD5F25"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04C8007C"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07C75A3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05DC6FD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4BB0A4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4686461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283AF92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79762EF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45F521C9"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681DE45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DCD28D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22A5383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3769997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6930AEF6"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0BB4F99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r w:rsidR="00D0221C" w:rsidRPr="00D3083C" w14:paraId="08EC071D" w14:textId="77777777" w:rsidTr="00275E92">
        <w:trPr>
          <w:trHeight w:val="320"/>
          <w:jc w:val="center"/>
        </w:trPr>
        <w:tc>
          <w:tcPr>
            <w:tcW w:w="740" w:type="dxa"/>
            <w:noWrap/>
            <w:hideMark/>
          </w:tcPr>
          <w:p w14:paraId="30F02C7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Con 4</w:t>
            </w:r>
          </w:p>
        </w:tc>
        <w:tc>
          <w:tcPr>
            <w:tcW w:w="308" w:type="dxa"/>
            <w:noWrap/>
            <w:hideMark/>
          </w:tcPr>
          <w:p w14:paraId="08E5F71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5" w:type="dxa"/>
            <w:noWrap/>
            <w:hideMark/>
          </w:tcPr>
          <w:p w14:paraId="794519D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AFD9AA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E221BF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1D98520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778F112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46922417"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6F7F6A3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061B5E8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3056B7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61F927B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2E76B0F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1A6FC0C2"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50" w:type="dxa"/>
            <w:noWrap/>
            <w:hideMark/>
          </w:tcPr>
          <w:p w14:paraId="4C42A1D3"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33470334"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4652BCC7"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F2104CB"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43" w:type="dxa"/>
            <w:noWrap/>
            <w:hideMark/>
          </w:tcPr>
          <w:p w14:paraId="60C1CC2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05C2612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0D16766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31C927B5"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0D051FE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18A4950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7CF6711A"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155DF5C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50AB569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5826DE7D"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66323B3F"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08" w:type="dxa"/>
            <w:noWrap/>
            <w:hideMark/>
          </w:tcPr>
          <w:p w14:paraId="3017D7E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90" w:type="dxa"/>
            <w:noWrap/>
            <w:hideMark/>
          </w:tcPr>
          <w:p w14:paraId="1DC35220"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93263D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4D2D6DF3"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2DFCF4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01" w:type="dxa"/>
            <w:noWrap/>
            <w:hideMark/>
          </w:tcPr>
          <w:p w14:paraId="3F1ED17F"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236" w:type="dxa"/>
            <w:noWrap/>
            <w:hideMark/>
          </w:tcPr>
          <w:p w14:paraId="1C57C9A9" w14:textId="77777777" w:rsidR="00D0221C" w:rsidRPr="00D3083C" w:rsidRDefault="00D0221C" w:rsidP="00275E92">
            <w:pPr>
              <w:adjustRightInd w:val="0"/>
              <w:snapToGrid w:val="0"/>
              <w:spacing w:line="360" w:lineRule="auto"/>
              <w:rPr>
                <w:rFonts w:ascii="Times New Roman" w:hAnsi="Times New Roman" w:cs="Times New Roman"/>
                <w:sz w:val="15"/>
                <w:szCs w:val="15"/>
              </w:rPr>
            </w:pPr>
            <w:r w:rsidRPr="00D3083C">
              <w:rPr>
                <w:rFonts w:ascii="Times New Roman" w:hAnsi="Times New Roman" w:cs="Times New Roman"/>
                <w:sz w:val="15"/>
                <w:szCs w:val="15"/>
              </w:rPr>
              <w:t xml:space="preserve">　</w:t>
            </w:r>
          </w:p>
        </w:tc>
        <w:tc>
          <w:tcPr>
            <w:tcW w:w="331" w:type="dxa"/>
            <w:noWrap/>
            <w:hideMark/>
          </w:tcPr>
          <w:p w14:paraId="6EE007A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17" w:type="dxa"/>
            <w:noWrap/>
            <w:hideMark/>
          </w:tcPr>
          <w:p w14:paraId="239342EE"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08" w:type="dxa"/>
            <w:noWrap/>
            <w:hideMark/>
          </w:tcPr>
          <w:p w14:paraId="637B583C"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367" w:type="dxa"/>
            <w:noWrap/>
            <w:hideMark/>
          </w:tcPr>
          <w:p w14:paraId="0DF4E358"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06C26FE1"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c>
          <w:tcPr>
            <w:tcW w:w="425" w:type="dxa"/>
            <w:noWrap/>
            <w:hideMark/>
          </w:tcPr>
          <w:p w14:paraId="6C4AB419" w14:textId="77777777" w:rsidR="00D0221C" w:rsidRPr="00D3083C" w:rsidRDefault="00D0221C" w:rsidP="00275E92">
            <w:pPr>
              <w:adjustRightInd w:val="0"/>
              <w:snapToGrid w:val="0"/>
              <w:spacing w:line="360" w:lineRule="auto"/>
              <w:rPr>
                <w:rFonts w:ascii="Times New Roman" w:hAnsi="Times New Roman" w:cs="Times New Roman"/>
                <w:bCs/>
                <w:sz w:val="15"/>
                <w:szCs w:val="15"/>
              </w:rPr>
            </w:pPr>
            <w:r w:rsidRPr="00D3083C">
              <w:rPr>
                <w:rFonts w:ascii="Times New Roman" w:hAnsi="Times New Roman" w:cs="Times New Roman"/>
                <w:bCs/>
                <w:sz w:val="15"/>
                <w:szCs w:val="15"/>
              </w:rPr>
              <w:t>0</w:t>
            </w:r>
          </w:p>
        </w:tc>
      </w:tr>
    </w:tbl>
    <w:p w14:paraId="61D9A9E4" w14:textId="77777777" w:rsidR="00D0221C" w:rsidRDefault="00D0221C" w:rsidP="00D0221C">
      <w:pPr>
        <w:adjustRightInd w:val="0"/>
        <w:snapToGrid w:val="0"/>
        <w:spacing w:line="360" w:lineRule="auto"/>
        <w:rPr>
          <w:rFonts w:ascii="Times New Roman" w:hAnsi="Times New Roman" w:cs="Times New Roman"/>
          <w:b/>
          <w:szCs w:val="21"/>
        </w:rPr>
      </w:pPr>
      <w:r>
        <w:rPr>
          <w:rFonts w:ascii="Times New Roman" w:hAnsi="Times New Roman" w:cs="Times New Roman"/>
          <w:b/>
          <w:sz w:val="18"/>
          <w:szCs w:val="18"/>
        </w:rPr>
        <w:fldChar w:fldCharType="end"/>
      </w:r>
    </w:p>
    <w:p w14:paraId="76577F2B" w14:textId="77777777" w:rsidR="00D0221C" w:rsidRPr="00E608B5" w:rsidRDefault="00D0221C" w:rsidP="00D0221C">
      <w:pPr>
        <w:adjustRightInd w:val="0"/>
        <w:snapToGrid w:val="0"/>
        <w:spacing w:line="360" w:lineRule="auto"/>
        <w:rPr>
          <w:rFonts w:ascii="Times New Roman" w:eastAsia="DengXian" w:hAnsi="Times New Roman" w:cs="Times New Roman"/>
          <w:color w:val="000000"/>
          <w:kern w:val="0"/>
          <w:szCs w:val="21"/>
        </w:rPr>
      </w:pPr>
      <w:r w:rsidRPr="00E608B5">
        <w:rPr>
          <w:rFonts w:ascii="Times New Roman" w:hAnsi="Times New Roman" w:cs="Times New Roman"/>
          <w:szCs w:val="21"/>
        </w:rPr>
        <w:t xml:space="preserve">Needles were entered in the four quadrants of each muscle. 0, no spontaneous potential is found in all four quadrants; 1, spontaneous potential is found in one quadrant; 2, spontaneous potential found in two quadrants, and so on. Anesthesia method :10%chloral hydrate 0.3mg/kg intraperitoneal injection. Mut: mutant; Con: </w:t>
      </w:r>
      <w:r>
        <w:rPr>
          <w:rFonts w:ascii="Times New Roman" w:hAnsi="Times New Roman" w:cs="Times New Roman"/>
          <w:szCs w:val="21"/>
        </w:rPr>
        <w:t>c</w:t>
      </w:r>
      <w:r w:rsidRPr="00E608B5">
        <w:rPr>
          <w:rFonts w:ascii="Times New Roman" w:hAnsi="Times New Roman" w:cs="Times New Roman"/>
          <w:szCs w:val="21"/>
        </w:rPr>
        <w:t xml:space="preserve">ontrol; L: </w:t>
      </w:r>
      <w:r>
        <w:rPr>
          <w:rFonts w:ascii="Times New Roman" w:hAnsi="Times New Roman" w:cs="Times New Roman"/>
          <w:szCs w:val="21"/>
        </w:rPr>
        <w:t>l</w:t>
      </w:r>
      <w:r w:rsidRPr="00E608B5">
        <w:rPr>
          <w:rFonts w:ascii="Times New Roman" w:hAnsi="Times New Roman" w:cs="Times New Roman"/>
          <w:szCs w:val="21"/>
        </w:rPr>
        <w:t xml:space="preserve">eft; R: </w:t>
      </w:r>
      <w:r>
        <w:rPr>
          <w:rFonts w:ascii="Times New Roman" w:hAnsi="Times New Roman" w:cs="Times New Roman"/>
          <w:szCs w:val="21"/>
        </w:rPr>
        <w:t>r</w:t>
      </w:r>
      <w:r w:rsidRPr="00E608B5">
        <w:rPr>
          <w:rFonts w:ascii="Times New Roman" w:hAnsi="Times New Roman" w:cs="Times New Roman"/>
          <w:szCs w:val="21"/>
        </w:rPr>
        <w:t xml:space="preserve">ight; Fib: </w:t>
      </w:r>
      <w:r>
        <w:rPr>
          <w:rFonts w:ascii="Times New Roman" w:eastAsia="DengXian" w:hAnsi="Times New Roman" w:cs="Times New Roman"/>
          <w:color w:val="000000"/>
          <w:kern w:val="0"/>
          <w:szCs w:val="21"/>
        </w:rPr>
        <w:t>f</w:t>
      </w:r>
      <w:r w:rsidRPr="00E608B5">
        <w:rPr>
          <w:rFonts w:ascii="Times New Roman" w:eastAsia="DengXian" w:hAnsi="Times New Roman" w:cs="Times New Roman"/>
          <w:color w:val="000000"/>
          <w:kern w:val="0"/>
          <w:szCs w:val="21"/>
        </w:rPr>
        <w:t>ibrillation; PSW:</w:t>
      </w:r>
      <w:r>
        <w:rPr>
          <w:rFonts w:ascii="Times New Roman" w:eastAsia="DengXian" w:hAnsi="Times New Roman" w:cs="Times New Roman"/>
          <w:color w:val="000000"/>
          <w:kern w:val="0"/>
          <w:szCs w:val="21"/>
        </w:rPr>
        <w:t xml:space="preserve"> p</w:t>
      </w:r>
      <w:r w:rsidRPr="00E608B5">
        <w:rPr>
          <w:rFonts w:ascii="Times New Roman" w:eastAsia="DengXian" w:hAnsi="Times New Roman" w:cs="Times New Roman"/>
          <w:color w:val="000000"/>
          <w:kern w:val="0"/>
          <w:szCs w:val="21"/>
        </w:rPr>
        <w:t>ositive sharp wave</w:t>
      </w:r>
      <w:r>
        <w:rPr>
          <w:rFonts w:ascii="Times New Roman" w:eastAsia="DengXian" w:hAnsi="Times New Roman" w:cs="Times New Roman"/>
          <w:color w:val="000000"/>
          <w:kern w:val="0"/>
          <w:szCs w:val="21"/>
        </w:rPr>
        <w:t xml:space="preserve">; </w:t>
      </w:r>
      <w:r w:rsidRPr="00E608B5">
        <w:rPr>
          <w:rFonts w:ascii="Times New Roman" w:eastAsia="DengXian" w:hAnsi="Times New Roman" w:cs="Times New Roman"/>
          <w:color w:val="000000"/>
          <w:szCs w:val="21"/>
        </w:rPr>
        <w:t xml:space="preserve">Fas: </w:t>
      </w:r>
      <w:r>
        <w:rPr>
          <w:rFonts w:ascii="Times New Roman" w:eastAsia="DengXian" w:hAnsi="Times New Roman" w:cs="Times New Roman"/>
          <w:color w:val="000000"/>
          <w:szCs w:val="21"/>
        </w:rPr>
        <w:t>f</w:t>
      </w:r>
      <w:r w:rsidRPr="00E608B5">
        <w:rPr>
          <w:rFonts w:ascii="Times New Roman" w:eastAsia="DengXian" w:hAnsi="Times New Roman" w:cs="Times New Roman"/>
          <w:color w:val="000000"/>
          <w:kern w:val="0"/>
          <w:szCs w:val="21"/>
        </w:rPr>
        <w:t xml:space="preserve">asculation </w:t>
      </w:r>
    </w:p>
    <w:p w14:paraId="15B691AE" w14:textId="77777777" w:rsidR="00D0221C" w:rsidRPr="00E608B5" w:rsidRDefault="00D0221C" w:rsidP="00D0221C">
      <w:pPr>
        <w:widowControl/>
        <w:rPr>
          <w:rFonts w:ascii="Times New Roman" w:eastAsia="DengXian" w:hAnsi="Times New Roman" w:cs="Times New Roman"/>
          <w:color w:val="000000"/>
          <w:kern w:val="0"/>
          <w:sz w:val="24"/>
          <w:szCs w:val="24"/>
        </w:rPr>
      </w:pPr>
    </w:p>
    <w:p w14:paraId="012F8248" w14:textId="5E43F0C4" w:rsidR="00D0221C" w:rsidRDefault="00D0221C" w:rsidP="00761DAC">
      <w:pPr>
        <w:rPr>
          <w:rFonts w:ascii="Times New Roman" w:hAnsi="Times New Roman" w:cs="Times New Roman" w:hint="eastAsia"/>
          <w:b/>
          <w:sz w:val="18"/>
          <w:szCs w:val="18"/>
        </w:rPr>
        <w:sectPr w:rsidR="00D0221C" w:rsidSect="00454910">
          <w:pgSz w:w="16838" w:h="11906" w:orient="landscape"/>
          <w:pgMar w:top="1800" w:right="1440" w:bottom="1800" w:left="1440" w:header="851" w:footer="992" w:gutter="0"/>
          <w:cols w:space="425"/>
          <w:docGrid w:type="lines" w:linePitch="312"/>
        </w:sectPr>
      </w:pPr>
    </w:p>
    <w:p w14:paraId="235DBA41" w14:textId="2128DAB7" w:rsidR="00DC0B39" w:rsidRDefault="00DC0B39"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58240" behindDoc="0" locked="0" layoutInCell="1" allowOverlap="1" wp14:anchorId="6E13C2B0" wp14:editId="70DBE4AE">
            <wp:simplePos x="0" y="0"/>
            <wp:positionH relativeFrom="column">
              <wp:posOffset>347692</wp:posOffset>
            </wp:positionH>
            <wp:positionV relativeFrom="paragraph">
              <wp:posOffset>-19108</wp:posOffset>
            </wp:positionV>
            <wp:extent cx="3021981" cy="3236259"/>
            <wp:effectExtent l="0" t="0" r="635" b="2540"/>
            <wp:wrapNone/>
            <wp:docPr id="1" name="图片 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表&#10;&#10;描述已自动生成"/>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21981" cy="3236259"/>
                    </a:xfrm>
                    <a:prstGeom prst="rect">
                      <a:avLst/>
                    </a:prstGeom>
                  </pic:spPr>
                </pic:pic>
              </a:graphicData>
            </a:graphic>
            <wp14:sizeRelH relativeFrom="margin">
              <wp14:pctWidth>0</wp14:pctWidth>
            </wp14:sizeRelH>
            <wp14:sizeRelV relativeFrom="margin">
              <wp14:pctHeight>0</wp14:pctHeight>
            </wp14:sizeRelV>
          </wp:anchor>
        </w:drawing>
      </w:r>
    </w:p>
    <w:p w14:paraId="6B9CF4E3" w14:textId="4A6F0BEA" w:rsidR="00DC0B39" w:rsidRDefault="00DC0B39" w:rsidP="00761DAC">
      <w:pPr>
        <w:rPr>
          <w:rFonts w:ascii="Times New Roman" w:hAnsi="Times New Roman" w:cs="Times New Roman"/>
          <w:b/>
          <w:sz w:val="18"/>
          <w:szCs w:val="18"/>
        </w:rPr>
      </w:pPr>
    </w:p>
    <w:p w14:paraId="6036C9B6" w14:textId="7F8B8516" w:rsidR="00DC0B39" w:rsidRDefault="00DC0B39" w:rsidP="00761DAC">
      <w:pPr>
        <w:rPr>
          <w:rFonts w:ascii="Times New Roman" w:hAnsi="Times New Roman" w:cs="Times New Roman"/>
          <w:b/>
          <w:sz w:val="18"/>
          <w:szCs w:val="18"/>
        </w:rPr>
      </w:pPr>
    </w:p>
    <w:p w14:paraId="625D15F3" w14:textId="14149F3D" w:rsidR="00DC0B39" w:rsidRDefault="00DC0B39" w:rsidP="00761DAC">
      <w:pPr>
        <w:rPr>
          <w:rFonts w:ascii="Times New Roman" w:hAnsi="Times New Roman" w:cs="Times New Roman"/>
          <w:b/>
          <w:sz w:val="18"/>
          <w:szCs w:val="18"/>
        </w:rPr>
      </w:pPr>
    </w:p>
    <w:p w14:paraId="6CF5A6ED" w14:textId="0D28A178" w:rsidR="00DC0B39" w:rsidRDefault="00DC0B39" w:rsidP="00761DAC">
      <w:pPr>
        <w:rPr>
          <w:rFonts w:ascii="Times New Roman" w:hAnsi="Times New Roman" w:cs="Times New Roman"/>
          <w:b/>
          <w:sz w:val="18"/>
          <w:szCs w:val="18"/>
        </w:rPr>
      </w:pPr>
    </w:p>
    <w:p w14:paraId="70EEAF07" w14:textId="5520999D" w:rsidR="00DC0B39" w:rsidRDefault="00DC0B39" w:rsidP="00761DAC">
      <w:pPr>
        <w:rPr>
          <w:rFonts w:ascii="Times New Roman" w:hAnsi="Times New Roman" w:cs="Times New Roman"/>
          <w:b/>
          <w:sz w:val="18"/>
          <w:szCs w:val="18"/>
        </w:rPr>
      </w:pPr>
    </w:p>
    <w:p w14:paraId="78195A8B" w14:textId="45912AFA" w:rsidR="00DC0B39" w:rsidRDefault="00DC0B39" w:rsidP="00761DAC">
      <w:pPr>
        <w:rPr>
          <w:rFonts w:ascii="Times New Roman" w:hAnsi="Times New Roman" w:cs="Times New Roman"/>
          <w:b/>
          <w:sz w:val="18"/>
          <w:szCs w:val="18"/>
        </w:rPr>
      </w:pPr>
    </w:p>
    <w:p w14:paraId="230D0C54" w14:textId="4D8E615B" w:rsidR="00DC0B39" w:rsidRDefault="00DC0B39" w:rsidP="00761DAC">
      <w:pPr>
        <w:rPr>
          <w:rFonts w:ascii="Times New Roman" w:hAnsi="Times New Roman" w:cs="Times New Roman"/>
          <w:b/>
          <w:sz w:val="18"/>
          <w:szCs w:val="18"/>
        </w:rPr>
      </w:pPr>
    </w:p>
    <w:p w14:paraId="5249B0CD" w14:textId="08764C9E" w:rsidR="00DC0B39" w:rsidRDefault="00DC0B39" w:rsidP="00761DAC">
      <w:pPr>
        <w:rPr>
          <w:rFonts w:ascii="Times New Roman" w:hAnsi="Times New Roman" w:cs="Times New Roman"/>
          <w:b/>
          <w:sz w:val="18"/>
          <w:szCs w:val="18"/>
        </w:rPr>
      </w:pPr>
    </w:p>
    <w:p w14:paraId="48019F17" w14:textId="01411E7C" w:rsidR="00DC0B39" w:rsidRDefault="00DC0B39" w:rsidP="00761DAC">
      <w:pPr>
        <w:rPr>
          <w:rFonts w:ascii="Times New Roman" w:hAnsi="Times New Roman" w:cs="Times New Roman"/>
          <w:b/>
          <w:sz w:val="18"/>
          <w:szCs w:val="18"/>
        </w:rPr>
      </w:pPr>
    </w:p>
    <w:p w14:paraId="3A3B2874" w14:textId="0A8BC6D5" w:rsidR="00DC0B39" w:rsidRDefault="00DC0B39" w:rsidP="00761DAC">
      <w:pPr>
        <w:rPr>
          <w:rFonts w:ascii="Times New Roman" w:hAnsi="Times New Roman" w:cs="Times New Roman"/>
          <w:b/>
          <w:sz w:val="18"/>
          <w:szCs w:val="18"/>
        </w:rPr>
      </w:pPr>
    </w:p>
    <w:p w14:paraId="2F578C68" w14:textId="4CB24002" w:rsidR="00DC0B39" w:rsidRDefault="00DC0B39" w:rsidP="00761DAC">
      <w:pPr>
        <w:rPr>
          <w:rFonts w:ascii="Times New Roman" w:hAnsi="Times New Roman" w:cs="Times New Roman"/>
          <w:b/>
          <w:sz w:val="18"/>
          <w:szCs w:val="18"/>
        </w:rPr>
      </w:pPr>
    </w:p>
    <w:p w14:paraId="6D4E587A" w14:textId="71A532A8" w:rsidR="00DC0B39" w:rsidRDefault="00DC0B39" w:rsidP="00761DAC">
      <w:pPr>
        <w:rPr>
          <w:rFonts w:ascii="Times New Roman" w:hAnsi="Times New Roman" w:cs="Times New Roman"/>
          <w:b/>
          <w:sz w:val="18"/>
          <w:szCs w:val="18"/>
        </w:rPr>
      </w:pPr>
    </w:p>
    <w:p w14:paraId="69955E6D" w14:textId="22545E21" w:rsidR="00DC0B39" w:rsidRDefault="00DC0B39" w:rsidP="00761DAC">
      <w:pPr>
        <w:rPr>
          <w:rFonts w:ascii="Times New Roman" w:hAnsi="Times New Roman" w:cs="Times New Roman"/>
          <w:b/>
          <w:sz w:val="18"/>
          <w:szCs w:val="18"/>
        </w:rPr>
      </w:pPr>
    </w:p>
    <w:p w14:paraId="19ABEC5C" w14:textId="73974D20" w:rsidR="00DC0B39" w:rsidRDefault="00DC0B39" w:rsidP="00761DAC">
      <w:pPr>
        <w:rPr>
          <w:rFonts w:ascii="Times New Roman" w:hAnsi="Times New Roman" w:cs="Times New Roman"/>
          <w:b/>
          <w:sz w:val="18"/>
          <w:szCs w:val="18"/>
        </w:rPr>
      </w:pPr>
    </w:p>
    <w:p w14:paraId="0E76BE50" w14:textId="7C6FB5EF" w:rsidR="00DC0B39" w:rsidRDefault="00DC0B39" w:rsidP="00761DAC">
      <w:pPr>
        <w:rPr>
          <w:rFonts w:ascii="Times New Roman" w:hAnsi="Times New Roman" w:cs="Times New Roman"/>
          <w:b/>
          <w:sz w:val="18"/>
          <w:szCs w:val="18"/>
        </w:rPr>
      </w:pPr>
    </w:p>
    <w:p w14:paraId="64A39ED6" w14:textId="7411723F" w:rsidR="00DC0B39" w:rsidRDefault="00DC0B39" w:rsidP="00761DAC">
      <w:pPr>
        <w:rPr>
          <w:rFonts w:ascii="Times New Roman" w:hAnsi="Times New Roman" w:cs="Times New Roman"/>
          <w:b/>
          <w:sz w:val="18"/>
          <w:szCs w:val="18"/>
        </w:rPr>
      </w:pPr>
    </w:p>
    <w:p w14:paraId="26567BA3" w14:textId="5ED1E1D2" w:rsidR="00DC0B39" w:rsidRDefault="00DC0B39" w:rsidP="00761DAC">
      <w:pPr>
        <w:rPr>
          <w:rFonts w:ascii="Times New Roman" w:hAnsi="Times New Roman" w:cs="Times New Roman"/>
          <w:b/>
          <w:sz w:val="18"/>
          <w:szCs w:val="18"/>
        </w:rPr>
      </w:pPr>
    </w:p>
    <w:p w14:paraId="3BF39D34" w14:textId="77777777" w:rsidR="00DC0B39" w:rsidRPr="00DC0B39" w:rsidRDefault="00DC0B39" w:rsidP="00DC0B39">
      <w:pPr>
        <w:rPr>
          <w:rFonts w:ascii="Times New Roman" w:hAnsi="Times New Roman" w:cs="Times New Roman"/>
          <w:b/>
          <w:sz w:val="18"/>
          <w:szCs w:val="18"/>
        </w:rPr>
      </w:pPr>
      <w:r w:rsidRPr="00DC0B39">
        <w:rPr>
          <w:rFonts w:ascii="Times New Roman" w:hAnsi="Times New Roman" w:cs="Times New Roman"/>
          <w:b/>
          <w:bCs/>
          <w:sz w:val="18"/>
          <w:szCs w:val="18"/>
        </w:rPr>
        <w:t xml:space="preserve">Supplementary Fig. 1.  Generation of </w:t>
      </w:r>
      <w:r w:rsidRPr="00DC0B39">
        <w:rPr>
          <w:rFonts w:ascii="Times New Roman" w:hAnsi="Times New Roman" w:cs="Times New Roman"/>
          <w:b/>
          <w:bCs/>
          <w:i/>
          <w:iCs/>
          <w:sz w:val="18"/>
          <w:szCs w:val="18"/>
        </w:rPr>
        <w:t>Pcdha9</w:t>
      </w:r>
      <w:r w:rsidRPr="00DC0B39">
        <w:rPr>
          <w:rFonts w:ascii="Times New Roman" w:hAnsi="Times New Roman" w:cs="Times New Roman"/>
          <w:b/>
          <w:bCs/>
          <w:sz w:val="18"/>
          <w:szCs w:val="18"/>
        </w:rPr>
        <w:t xml:space="preserve"> L729P (Mut) and M723fs (Del) mice.</w:t>
      </w:r>
    </w:p>
    <w:p w14:paraId="0BE2A438" w14:textId="77777777" w:rsidR="00DC0B39" w:rsidRPr="00DC0B39" w:rsidRDefault="00DC0B39" w:rsidP="00DC0B39">
      <w:pPr>
        <w:rPr>
          <w:rFonts w:ascii="Times New Roman" w:hAnsi="Times New Roman" w:cs="Times New Roman"/>
          <w:bCs/>
          <w:sz w:val="18"/>
          <w:szCs w:val="18"/>
        </w:rPr>
      </w:pPr>
      <w:r w:rsidRPr="00DC0B39">
        <w:rPr>
          <w:rFonts w:ascii="Times New Roman" w:hAnsi="Times New Roman" w:cs="Times New Roman"/>
          <w:b/>
          <w:sz w:val="18"/>
          <w:szCs w:val="18"/>
        </w:rPr>
        <w:t>(</w:t>
      </w:r>
      <w:r w:rsidRPr="00DC0B39">
        <w:rPr>
          <w:rFonts w:ascii="Times New Roman" w:hAnsi="Times New Roman" w:cs="Times New Roman"/>
          <w:b/>
          <w:bCs/>
          <w:sz w:val="18"/>
          <w:szCs w:val="18"/>
        </w:rPr>
        <w:t>A</w:t>
      </w:r>
      <w:r w:rsidRPr="00DC0B39">
        <w:rPr>
          <w:rFonts w:ascii="Times New Roman" w:hAnsi="Times New Roman" w:cs="Times New Roman"/>
          <w:b/>
          <w:sz w:val="18"/>
          <w:szCs w:val="18"/>
        </w:rPr>
        <w:t>)</w:t>
      </w:r>
      <w:r w:rsidRPr="00DC0B39">
        <w:rPr>
          <w:rFonts w:ascii="Times New Roman" w:hAnsi="Times New Roman" w:cs="Times New Roman"/>
          <w:bCs/>
          <w:sz w:val="18"/>
          <w:szCs w:val="18"/>
        </w:rPr>
        <w:t xml:space="preserve"> Conservation between mouse and human in the transmembrane domain of PCDHA9. </w:t>
      </w:r>
    </w:p>
    <w:p w14:paraId="10C2A108" w14:textId="77777777" w:rsidR="00DC0B39" w:rsidRPr="00DC0B39" w:rsidRDefault="00DC0B39" w:rsidP="00DC0B39">
      <w:pPr>
        <w:rPr>
          <w:rFonts w:ascii="Times New Roman" w:hAnsi="Times New Roman" w:cs="Times New Roman"/>
          <w:bCs/>
          <w:sz w:val="18"/>
          <w:szCs w:val="18"/>
        </w:rPr>
      </w:pPr>
      <w:r w:rsidRPr="00DC0B39">
        <w:rPr>
          <w:rFonts w:ascii="Times New Roman" w:hAnsi="Times New Roman" w:cs="Times New Roman"/>
          <w:b/>
          <w:sz w:val="18"/>
          <w:szCs w:val="18"/>
        </w:rPr>
        <w:t>(B)</w:t>
      </w:r>
      <w:r w:rsidRPr="00DC0B39">
        <w:rPr>
          <w:rFonts w:ascii="Times New Roman" w:hAnsi="Times New Roman" w:cs="Times New Roman"/>
          <w:bCs/>
          <w:sz w:val="18"/>
          <w:szCs w:val="18"/>
        </w:rPr>
        <w:t xml:space="preserve"> Schematic of genomes for Mut and Del mice.</w:t>
      </w:r>
    </w:p>
    <w:p w14:paraId="15A87B96" w14:textId="77777777" w:rsidR="00DC0B39" w:rsidRPr="00DC0B39" w:rsidRDefault="00DC0B39" w:rsidP="00DC0B39">
      <w:pPr>
        <w:rPr>
          <w:rFonts w:ascii="Times New Roman" w:hAnsi="Times New Roman" w:cs="Times New Roman"/>
          <w:bCs/>
          <w:sz w:val="18"/>
          <w:szCs w:val="18"/>
        </w:rPr>
      </w:pPr>
      <w:r w:rsidRPr="00DC0B39">
        <w:rPr>
          <w:rFonts w:ascii="Times New Roman" w:hAnsi="Times New Roman" w:cs="Times New Roman"/>
          <w:b/>
          <w:sz w:val="18"/>
          <w:szCs w:val="18"/>
        </w:rPr>
        <w:t>(C)</w:t>
      </w:r>
      <w:r w:rsidRPr="00DC0B39">
        <w:rPr>
          <w:rFonts w:ascii="Times New Roman" w:hAnsi="Times New Roman" w:cs="Times New Roman"/>
          <w:bCs/>
          <w:sz w:val="18"/>
          <w:szCs w:val="18"/>
        </w:rPr>
        <w:t xml:space="preserve"> Sequencing confirmation of T2185C (left panel) and deletion of 2166A (right panel) in mice.</w:t>
      </w:r>
    </w:p>
    <w:p w14:paraId="7B99EE7F" w14:textId="77777777" w:rsidR="00DC0B39" w:rsidRPr="00DC0B39" w:rsidRDefault="00DC0B39" w:rsidP="00DC0B39">
      <w:pPr>
        <w:rPr>
          <w:rFonts w:ascii="Times New Roman" w:hAnsi="Times New Roman" w:cs="Times New Roman"/>
          <w:bCs/>
          <w:sz w:val="18"/>
          <w:szCs w:val="18"/>
        </w:rPr>
      </w:pPr>
      <w:r w:rsidRPr="00DC0B39">
        <w:rPr>
          <w:rFonts w:ascii="Times New Roman" w:hAnsi="Times New Roman" w:cs="Times New Roman"/>
          <w:b/>
          <w:sz w:val="18"/>
          <w:szCs w:val="18"/>
        </w:rPr>
        <w:t>(D)</w:t>
      </w:r>
      <w:r w:rsidRPr="00DC0B39">
        <w:rPr>
          <w:rFonts w:ascii="Times New Roman" w:hAnsi="Times New Roman" w:cs="Times New Roman"/>
          <w:bCs/>
          <w:sz w:val="18"/>
          <w:szCs w:val="18"/>
        </w:rPr>
        <w:t xml:space="preserve"> Relative mRNA levels of </w:t>
      </w:r>
      <w:r w:rsidRPr="00DC0B39">
        <w:rPr>
          <w:rFonts w:ascii="Times New Roman" w:hAnsi="Times New Roman" w:cs="Times New Roman"/>
          <w:bCs/>
          <w:i/>
          <w:iCs/>
          <w:sz w:val="18"/>
          <w:szCs w:val="18"/>
        </w:rPr>
        <w:t>Pcdha9</w:t>
      </w:r>
      <w:r w:rsidRPr="00DC0B39">
        <w:rPr>
          <w:rFonts w:ascii="Times New Roman" w:hAnsi="Times New Roman" w:cs="Times New Roman"/>
          <w:bCs/>
          <w:sz w:val="18"/>
          <w:szCs w:val="18"/>
        </w:rPr>
        <w:t xml:space="preserve"> in the spinal cord of 6-month old female WT, Mut and Del mice by quantitative real time PCR (n=3). </w:t>
      </w:r>
    </w:p>
    <w:p w14:paraId="5B5F8981" w14:textId="77777777" w:rsidR="00DC0B39" w:rsidRPr="00DC0B39" w:rsidRDefault="00DC0B39" w:rsidP="00DC0B39">
      <w:pPr>
        <w:rPr>
          <w:rFonts w:ascii="Times New Roman" w:hAnsi="Times New Roman" w:cs="Times New Roman"/>
          <w:bCs/>
          <w:sz w:val="18"/>
          <w:szCs w:val="18"/>
        </w:rPr>
      </w:pPr>
      <w:r w:rsidRPr="00DC0B39">
        <w:rPr>
          <w:rFonts w:ascii="Times New Roman" w:hAnsi="Times New Roman" w:cs="Times New Roman"/>
          <w:b/>
          <w:sz w:val="18"/>
          <w:szCs w:val="18"/>
        </w:rPr>
        <w:t>(E)</w:t>
      </w:r>
      <w:r w:rsidRPr="00DC0B39">
        <w:rPr>
          <w:rFonts w:ascii="Times New Roman" w:hAnsi="Times New Roman" w:cs="Times New Roman"/>
          <w:bCs/>
          <w:sz w:val="18"/>
          <w:szCs w:val="18"/>
        </w:rPr>
        <w:t xml:space="preserve"> Body weight of mice at different age. Mut and Del mice exhibited body weight loss at 12-month old (7-month old: wt, n=11; mut, n=13; del, n=4. 10-month old: wt, n=12; mut, n=10; del, n=6. 12-month old: wt, n=18; mut, n=12; del, n=15). All data represent mean ± SEM.*P &lt; 0.05, **P &lt; 0.01, one-way ANOVA. </w:t>
      </w:r>
    </w:p>
    <w:p w14:paraId="7B2AEE01" w14:textId="77777777" w:rsidR="00DC0B39" w:rsidRPr="00DC0B39" w:rsidRDefault="00DC0B39" w:rsidP="00DC0B39">
      <w:pPr>
        <w:rPr>
          <w:rFonts w:ascii="Times New Roman" w:hAnsi="Times New Roman" w:cs="Times New Roman"/>
          <w:bCs/>
          <w:sz w:val="18"/>
          <w:szCs w:val="18"/>
        </w:rPr>
      </w:pPr>
      <w:r w:rsidRPr="00DC0B39">
        <w:rPr>
          <w:rFonts w:ascii="Times New Roman" w:hAnsi="Times New Roman" w:cs="Times New Roman"/>
          <w:bCs/>
          <w:sz w:val="18"/>
          <w:szCs w:val="18"/>
        </w:rPr>
        <w:t xml:space="preserve">(Related to Fig. 2) </w:t>
      </w:r>
    </w:p>
    <w:p w14:paraId="34D12BAD" w14:textId="2C0131A2" w:rsidR="00DC0B39" w:rsidRDefault="00A24623"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59264" behindDoc="0" locked="0" layoutInCell="1" allowOverlap="1" wp14:anchorId="4FCBB469" wp14:editId="5F844B3B">
            <wp:simplePos x="0" y="0"/>
            <wp:positionH relativeFrom="column">
              <wp:posOffset>332105</wp:posOffset>
            </wp:positionH>
            <wp:positionV relativeFrom="paragraph">
              <wp:posOffset>87919</wp:posOffset>
            </wp:positionV>
            <wp:extent cx="5053898" cy="2365395"/>
            <wp:effectExtent l="0" t="0" r="1270"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53898" cy="2365395"/>
                    </a:xfrm>
                    <a:prstGeom prst="rect">
                      <a:avLst/>
                    </a:prstGeom>
                  </pic:spPr>
                </pic:pic>
              </a:graphicData>
            </a:graphic>
            <wp14:sizeRelH relativeFrom="margin">
              <wp14:pctWidth>0</wp14:pctWidth>
            </wp14:sizeRelH>
            <wp14:sizeRelV relativeFrom="margin">
              <wp14:pctHeight>0</wp14:pctHeight>
            </wp14:sizeRelV>
          </wp:anchor>
        </w:drawing>
      </w:r>
    </w:p>
    <w:p w14:paraId="338F6321" w14:textId="05F653E0" w:rsidR="00DC0B39" w:rsidRDefault="00DC0B39" w:rsidP="00761DAC">
      <w:pPr>
        <w:rPr>
          <w:rFonts w:ascii="Times New Roman" w:hAnsi="Times New Roman" w:cs="Times New Roman"/>
          <w:b/>
          <w:sz w:val="18"/>
          <w:szCs w:val="18"/>
        </w:rPr>
      </w:pPr>
    </w:p>
    <w:p w14:paraId="4618773A" w14:textId="1639370A" w:rsidR="00DC0B39" w:rsidRDefault="00DC0B39" w:rsidP="00761DAC">
      <w:pPr>
        <w:rPr>
          <w:rFonts w:ascii="Times New Roman" w:hAnsi="Times New Roman" w:cs="Times New Roman"/>
          <w:b/>
          <w:sz w:val="18"/>
          <w:szCs w:val="18"/>
        </w:rPr>
      </w:pPr>
    </w:p>
    <w:p w14:paraId="068F4D52" w14:textId="4295F5D1" w:rsidR="00DC0B39" w:rsidRDefault="00DC0B39" w:rsidP="00761DAC">
      <w:pPr>
        <w:rPr>
          <w:rFonts w:ascii="Times New Roman" w:hAnsi="Times New Roman" w:cs="Times New Roman"/>
          <w:b/>
          <w:sz w:val="18"/>
          <w:szCs w:val="18"/>
        </w:rPr>
      </w:pPr>
    </w:p>
    <w:p w14:paraId="0E042127" w14:textId="4F78A0EB" w:rsidR="00DC0B39" w:rsidRDefault="00DC0B39" w:rsidP="00761DAC">
      <w:pPr>
        <w:rPr>
          <w:rFonts w:ascii="Times New Roman" w:hAnsi="Times New Roman" w:cs="Times New Roman"/>
          <w:b/>
          <w:sz w:val="18"/>
          <w:szCs w:val="18"/>
        </w:rPr>
      </w:pPr>
    </w:p>
    <w:p w14:paraId="61C249B6" w14:textId="7592ABFF" w:rsidR="00DC0B39" w:rsidRDefault="00DC0B39" w:rsidP="00761DAC">
      <w:pPr>
        <w:rPr>
          <w:rFonts w:ascii="Times New Roman" w:hAnsi="Times New Roman" w:cs="Times New Roman"/>
          <w:b/>
          <w:sz w:val="18"/>
          <w:szCs w:val="18"/>
        </w:rPr>
      </w:pPr>
    </w:p>
    <w:p w14:paraId="16DD5086" w14:textId="07A708AA" w:rsidR="00DC0B39" w:rsidRDefault="00DC0B39" w:rsidP="00761DAC">
      <w:pPr>
        <w:rPr>
          <w:rFonts w:ascii="Times New Roman" w:hAnsi="Times New Roman" w:cs="Times New Roman"/>
          <w:b/>
          <w:sz w:val="18"/>
          <w:szCs w:val="18"/>
        </w:rPr>
      </w:pPr>
    </w:p>
    <w:p w14:paraId="2E04292A" w14:textId="1ED770B5" w:rsidR="00DC0B39" w:rsidRDefault="00DC0B39" w:rsidP="00761DAC">
      <w:pPr>
        <w:rPr>
          <w:rFonts w:ascii="Times New Roman" w:hAnsi="Times New Roman" w:cs="Times New Roman"/>
          <w:b/>
          <w:sz w:val="18"/>
          <w:szCs w:val="18"/>
        </w:rPr>
      </w:pPr>
    </w:p>
    <w:p w14:paraId="4A0B9C8E" w14:textId="3A81D465" w:rsidR="00DC0B39" w:rsidRDefault="00DC0B39" w:rsidP="00761DAC">
      <w:pPr>
        <w:rPr>
          <w:rFonts w:ascii="Times New Roman" w:hAnsi="Times New Roman" w:cs="Times New Roman"/>
          <w:b/>
          <w:sz w:val="18"/>
          <w:szCs w:val="18"/>
        </w:rPr>
      </w:pPr>
    </w:p>
    <w:p w14:paraId="21BDF43F" w14:textId="0F4FC84A" w:rsidR="00DC0B39" w:rsidRDefault="00DC0B39" w:rsidP="00761DAC">
      <w:pPr>
        <w:rPr>
          <w:rFonts w:ascii="Times New Roman" w:hAnsi="Times New Roman" w:cs="Times New Roman"/>
          <w:b/>
          <w:sz w:val="18"/>
          <w:szCs w:val="18"/>
        </w:rPr>
      </w:pPr>
    </w:p>
    <w:p w14:paraId="02C38997" w14:textId="22821D01" w:rsidR="00DC0B39" w:rsidRDefault="00DC0B39" w:rsidP="00761DAC">
      <w:pPr>
        <w:rPr>
          <w:rFonts w:ascii="Times New Roman" w:hAnsi="Times New Roman" w:cs="Times New Roman"/>
          <w:b/>
          <w:sz w:val="18"/>
          <w:szCs w:val="18"/>
        </w:rPr>
      </w:pPr>
    </w:p>
    <w:p w14:paraId="749F7D37" w14:textId="25938D42" w:rsidR="00DC0B39" w:rsidRDefault="00DC0B39" w:rsidP="00761DAC">
      <w:pPr>
        <w:rPr>
          <w:rFonts w:ascii="Times New Roman" w:hAnsi="Times New Roman" w:cs="Times New Roman"/>
          <w:b/>
          <w:sz w:val="18"/>
          <w:szCs w:val="18"/>
        </w:rPr>
      </w:pPr>
    </w:p>
    <w:p w14:paraId="289EF492" w14:textId="75194579" w:rsidR="00DC0B39" w:rsidRDefault="00DC0B39" w:rsidP="00761DAC">
      <w:pPr>
        <w:rPr>
          <w:rFonts w:ascii="Times New Roman" w:hAnsi="Times New Roman" w:cs="Times New Roman"/>
          <w:b/>
          <w:sz w:val="18"/>
          <w:szCs w:val="18"/>
        </w:rPr>
      </w:pPr>
    </w:p>
    <w:p w14:paraId="60BBBEF4" w14:textId="77777777" w:rsidR="00A24623" w:rsidRDefault="00A24623" w:rsidP="00A24623">
      <w:pPr>
        <w:rPr>
          <w:rFonts w:ascii="Times New Roman" w:hAnsi="Times New Roman" w:cs="Times New Roman"/>
          <w:bCs/>
          <w:sz w:val="18"/>
          <w:szCs w:val="18"/>
        </w:rPr>
      </w:pPr>
      <w:r w:rsidRPr="00A24623">
        <w:rPr>
          <w:rFonts w:ascii="Times New Roman" w:hAnsi="Times New Roman" w:cs="Times New Roman"/>
          <w:b/>
          <w:bCs/>
          <w:sz w:val="18"/>
          <w:szCs w:val="18"/>
        </w:rPr>
        <w:t xml:space="preserve">Supplementary Fig. 2. Skeletal muscular atrophy in </w:t>
      </w:r>
      <w:r w:rsidRPr="00A24623">
        <w:rPr>
          <w:rFonts w:ascii="Times New Roman" w:hAnsi="Times New Roman" w:cs="Times New Roman"/>
          <w:b/>
          <w:bCs/>
          <w:i/>
          <w:iCs/>
          <w:sz w:val="18"/>
          <w:szCs w:val="18"/>
        </w:rPr>
        <w:t>Pcdha9</w:t>
      </w:r>
      <w:r w:rsidRPr="00A24623">
        <w:rPr>
          <w:rFonts w:ascii="Times New Roman" w:hAnsi="Times New Roman" w:cs="Times New Roman"/>
          <w:b/>
          <w:bCs/>
          <w:sz w:val="18"/>
          <w:szCs w:val="18"/>
        </w:rPr>
        <w:t xml:space="preserve"> Mut mice.</w:t>
      </w:r>
      <w:r w:rsidRPr="00A24623">
        <w:rPr>
          <w:rFonts w:ascii="Times New Roman" w:hAnsi="Times New Roman" w:cs="Times New Roman"/>
          <w:bCs/>
          <w:sz w:val="18"/>
          <w:szCs w:val="18"/>
        </w:rPr>
        <w:t xml:space="preserve"> H&amp;E staining of gastrocnemius muscles from 12-month old WT and Mut mice. Scale bar = 50 </w:t>
      </w:r>
      <w:r w:rsidRPr="00A24623">
        <w:rPr>
          <w:rFonts w:ascii="Times New Roman" w:hAnsi="Times New Roman" w:cs="Times New Roman"/>
          <w:bCs/>
          <w:sz w:val="18"/>
          <w:szCs w:val="18"/>
        </w:rPr>
        <w:sym w:font="Symbol" w:char="F06D"/>
      </w:r>
      <w:r w:rsidRPr="00A24623">
        <w:rPr>
          <w:rFonts w:ascii="Times New Roman" w:hAnsi="Times New Roman" w:cs="Times New Roman"/>
          <w:bCs/>
          <w:sz w:val="18"/>
          <w:szCs w:val="18"/>
        </w:rPr>
        <w:t xml:space="preserve">m. </w:t>
      </w:r>
    </w:p>
    <w:p w14:paraId="2870A94B" w14:textId="6E662C3B" w:rsidR="00A24623" w:rsidRPr="00A24623" w:rsidRDefault="00A24623" w:rsidP="00A24623">
      <w:pPr>
        <w:rPr>
          <w:rFonts w:ascii="Times New Roman" w:hAnsi="Times New Roman" w:cs="Times New Roman"/>
          <w:bCs/>
          <w:sz w:val="18"/>
          <w:szCs w:val="18"/>
        </w:rPr>
      </w:pPr>
      <w:r w:rsidRPr="00A24623">
        <w:rPr>
          <w:rFonts w:ascii="Times New Roman" w:hAnsi="Times New Roman" w:cs="Times New Roman"/>
          <w:bCs/>
          <w:sz w:val="18"/>
          <w:szCs w:val="18"/>
        </w:rPr>
        <w:t>(related to Fig. 3)</w:t>
      </w:r>
    </w:p>
    <w:p w14:paraId="658B3B40" w14:textId="296CEFAD" w:rsidR="00DC0B39" w:rsidRDefault="00DC0B39" w:rsidP="00761DAC">
      <w:pPr>
        <w:rPr>
          <w:rFonts w:ascii="Times New Roman" w:hAnsi="Times New Roman" w:cs="Times New Roman"/>
          <w:b/>
          <w:sz w:val="18"/>
          <w:szCs w:val="18"/>
        </w:rPr>
      </w:pPr>
    </w:p>
    <w:p w14:paraId="53338920" w14:textId="7B208330" w:rsidR="00DC0B39" w:rsidRDefault="00DC0B39" w:rsidP="00761DAC">
      <w:pPr>
        <w:rPr>
          <w:rFonts w:ascii="Times New Roman" w:hAnsi="Times New Roman" w:cs="Times New Roman"/>
          <w:b/>
          <w:sz w:val="18"/>
          <w:szCs w:val="18"/>
        </w:rPr>
      </w:pPr>
    </w:p>
    <w:p w14:paraId="2955BE3A" w14:textId="596F7F3A" w:rsidR="00DC0B39" w:rsidRDefault="00DC0B39" w:rsidP="00761DAC">
      <w:pPr>
        <w:rPr>
          <w:rFonts w:ascii="Times New Roman" w:hAnsi="Times New Roman" w:cs="Times New Roman"/>
          <w:b/>
          <w:sz w:val="18"/>
          <w:szCs w:val="18"/>
        </w:rPr>
      </w:pPr>
    </w:p>
    <w:p w14:paraId="2570AAD7" w14:textId="6E56BA9E" w:rsidR="00DC0B39" w:rsidRDefault="00DC0B39" w:rsidP="00761DAC">
      <w:pPr>
        <w:rPr>
          <w:rFonts w:ascii="Times New Roman" w:hAnsi="Times New Roman" w:cs="Times New Roman"/>
          <w:b/>
          <w:sz w:val="18"/>
          <w:szCs w:val="18"/>
        </w:rPr>
      </w:pPr>
    </w:p>
    <w:p w14:paraId="1042284D" w14:textId="5510D0D6" w:rsidR="00DC0B39" w:rsidRDefault="00DC0B39" w:rsidP="00761DAC">
      <w:pPr>
        <w:rPr>
          <w:rFonts w:ascii="Times New Roman" w:hAnsi="Times New Roman" w:cs="Times New Roman"/>
          <w:b/>
          <w:sz w:val="18"/>
          <w:szCs w:val="18"/>
        </w:rPr>
      </w:pPr>
    </w:p>
    <w:p w14:paraId="01288ACC" w14:textId="0B615A8D" w:rsidR="00DC0B39" w:rsidRDefault="00DC0B39" w:rsidP="00761DAC">
      <w:pPr>
        <w:rPr>
          <w:rFonts w:ascii="Times New Roman" w:hAnsi="Times New Roman" w:cs="Times New Roman"/>
          <w:b/>
          <w:sz w:val="18"/>
          <w:szCs w:val="18"/>
        </w:rPr>
      </w:pPr>
    </w:p>
    <w:p w14:paraId="30DB8DAB" w14:textId="71D6B22C" w:rsidR="00DC0B39" w:rsidRDefault="00DC0B39" w:rsidP="00761DAC">
      <w:pPr>
        <w:rPr>
          <w:rFonts w:ascii="Times New Roman" w:hAnsi="Times New Roman" w:cs="Times New Roman"/>
          <w:b/>
          <w:sz w:val="18"/>
          <w:szCs w:val="18"/>
        </w:rPr>
      </w:pPr>
    </w:p>
    <w:p w14:paraId="547E2A65" w14:textId="072D5636" w:rsidR="00DC0B39" w:rsidRDefault="00DC0B39" w:rsidP="00761DAC">
      <w:pPr>
        <w:rPr>
          <w:rFonts w:ascii="Times New Roman" w:hAnsi="Times New Roman" w:cs="Times New Roman"/>
          <w:b/>
          <w:sz w:val="18"/>
          <w:szCs w:val="18"/>
        </w:rPr>
      </w:pPr>
    </w:p>
    <w:p w14:paraId="71511035" w14:textId="4DE7C31B" w:rsidR="00DC0B39" w:rsidRDefault="00DC0B39" w:rsidP="00761DAC">
      <w:pPr>
        <w:rPr>
          <w:rFonts w:ascii="Times New Roman" w:hAnsi="Times New Roman" w:cs="Times New Roman"/>
          <w:b/>
          <w:sz w:val="18"/>
          <w:szCs w:val="18"/>
        </w:rPr>
      </w:pPr>
    </w:p>
    <w:p w14:paraId="4F34B468" w14:textId="33F9CC34" w:rsidR="00DC0B39" w:rsidRDefault="00DC0B39" w:rsidP="00761DAC">
      <w:pPr>
        <w:rPr>
          <w:rFonts w:ascii="Times New Roman" w:hAnsi="Times New Roman" w:cs="Times New Roman"/>
          <w:b/>
          <w:sz w:val="18"/>
          <w:szCs w:val="18"/>
        </w:rPr>
      </w:pPr>
    </w:p>
    <w:p w14:paraId="111BB93D" w14:textId="6F9E2489" w:rsidR="00DC0B39" w:rsidRDefault="00DC0B39" w:rsidP="00761DAC">
      <w:pPr>
        <w:rPr>
          <w:rFonts w:ascii="Times New Roman" w:hAnsi="Times New Roman" w:cs="Times New Roman"/>
          <w:b/>
          <w:sz w:val="18"/>
          <w:szCs w:val="18"/>
        </w:rPr>
      </w:pPr>
    </w:p>
    <w:p w14:paraId="20EC91A2" w14:textId="69CE96CE" w:rsidR="00DC0B39" w:rsidRDefault="00FE78BC"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0288" behindDoc="0" locked="0" layoutInCell="1" allowOverlap="1" wp14:anchorId="0E9012C9" wp14:editId="047A0C0E">
            <wp:simplePos x="0" y="0"/>
            <wp:positionH relativeFrom="column">
              <wp:posOffset>387927</wp:posOffset>
            </wp:positionH>
            <wp:positionV relativeFrom="paragraph">
              <wp:posOffset>6927</wp:posOffset>
            </wp:positionV>
            <wp:extent cx="3671455" cy="3536340"/>
            <wp:effectExtent l="0" t="0" r="0" b="0"/>
            <wp:wrapNone/>
            <wp:docPr id="3" name="图片 3"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示&#10;&#10;描述已自动生成"/>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78072" cy="3542713"/>
                    </a:xfrm>
                    <a:prstGeom prst="rect">
                      <a:avLst/>
                    </a:prstGeom>
                  </pic:spPr>
                </pic:pic>
              </a:graphicData>
            </a:graphic>
            <wp14:sizeRelH relativeFrom="margin">
              <wp14:pctWidth>0</wp14:pctWidth>
            </wp14:sizeRelH>
            <wp14:sizeRelV relativeFrom="margin">
              <wp14:pctHeight>0</wp14:pctHeight>
            </wp14:sizeRelV>
          </wp:anchor>
        </w:drawing>
      </w:r>
    </w:p>
    <w:p w14:paraId="1A782086" w14:textId="6DC997B9" w:rsidR="00FE78BC" w:rsidRDefault="00FE78BC" w:rsidP="00761DAC">
      <w:pPr>
        <w:rPr>
          <w:rFonts w:ascii="Times New Roman" w:hAnsi="Times New Roman" w:cs="Times New Roman"/>
          <w:b/>
          <w:sz w:val="18"/>
          <w:szCs w:val="18"/>
        </w:rPr>
      </w:pPr>
    </w:p>
    <w:p w14:paraId="2E069C66" w14:textId="7FF4E6E9" w:rsidR="00FE78BC" w:rsidRDefault="00FE78BC" w:rsidP="00761DAC">
      <w:pPr>
        <w:rPr>
          <w:rFonts w:ascii="Times New Roman" w:hAnsi="Times New Roman" w:cs="Times New Roman"/>
          <w:b/>
          <w:sz w:val="18"/>
          <w:szCs w:val="18"/>
        </w:rPr>
      </w:pPr>
    </w:p>
    <w:p w14:paraId="0931DFFB" w14:textId="29693978" w:rsidR="00FE78BC" w:rsidRDefault="00FE78BC" w:rsidP="00761DAC">
      <w:pPr>
        <w:rPr>
          <w:rFonts w:ascii="Times New Roman" w:hAnsi="Times New Roman" w:cs="Times New Roman"/>
          <w:b/>
          <w:sz w:val="18"/>
          <w:szCs w:val="18"/>
        </w:rPr>
      </w:pPr>
    </w:p>
    <w:p w14:paraId="5E7FF2EB" w14:textId="7C7B0095" w:rsidR="00FE78BC" w:rsidRDefault="00FE78BC" w:rsidP="00761DAC">
      <w:pPr>
        <w:rPr>
          <w:rFonts w:ascii="Times New Roman" w:hAnsi="Times New Roman" w:cs="Times New Roman"/>
          <w:b/>
          <w:sz w:val="18"/>
          <w:szCs w:val="18"/>
        </w:rPr>
      </w:pPr>
    </w:p>
    <w:p w14:paraId="581B4B27" w14:textId="3070F913" w:rsidR="00FE78BC" w:rsidRDefault="00FE78BC" w:rsidP="00761DAC">
      <w:pPr>
        <w:rPr>
          <w:rFonts w:ascii="Times New Roman" w:hAnsi="Times New Roman" w:cs="Times New Roman"/>
          <w:b/>
          <w:sz w:val="18"/>
          <w:szCs w:val="18"/>
        </w:rPr>
      </w:pPr>
    </w:p>
    <w:p w14:paraId="02F08A4C" w14:textId="5E2BCD39" w:rsidR="00FE78BC" w:rsidRDefault="00FE78BC" w:rsidP="00761DAC">
      <w:pPr>
        <w:rPr>
          <w:rFonts w:ascii="Times New Roman" w:hAnsi="Times New Roman" w:cs="Times New Roman"/>
          <w:b/>
          <w:sz w:val="18"/>
          <w:szCs w:val="18"/>
        </w:rPr>
      </w:pPr>
    </w:p>
    <w:p w14:paraId="5E07B48C" w14:textId="1D1390A2" w:rsidR="00FE78BC" w:rsidRDefault="00FE78BC" w:rsidP="00761DAC">
      <w:pPr>
        <w:rPr>
          <w:rFonts w:ascii="Times New Roman" w:hAnsi="Times New Roman" w:cs="Times New Roman"/>
          <w:b/>
          <w:sz w:val="18"/>
          <w:szCs w:val="18"/>
        </w:rPr>
      </w:pPr>
    </w:p>
    <w:p w14:paraId="500FEC34" w14:textId="0DE5556B" w:rsidR="00FE78BC" w:rsidRDefault="00FE78BC" w:rsidP="00761DAC">
      <w:pPr>
        <w:rPr>
          <w:rFonts w:ascii="Times New Roman" w:hAnsi="Times New Roman" w:cs="Times New Roman"/>
          <w:b/>
          <w:sz w:val="18"/>
          <w:szCs w:val="18"/>
        </w:rPr>
      </w:pPr>
    </w:p>
    <w:p w14:paraId="320AAB23" w14:textId="5E541935" w:rsidR="00FE78BC" w:rsidRDefault="00FE78BC" w:rsidP="00761DAC">
      <w:pPr>
        <w:rPr>
          <w:rFonts w:ascii="Times New Roman" w:hAnsi="Times New Roman" w:cs="Times New Roman"/>
          <w:b/>
          <w:sz w:val="18"/>
          <w:szCs w:val="18"/>
        </w:rPr>
      </w:pPr>
    </w:p>
    <w:p w14:paraId="5B57E8A2" w14:textId="56847BA5" w:rsidR="00FE78BC" w:rsidRDefault="00FE78BC" w:rsidP="00761DAC">
      <w:pPr>
        <w:rPr>
          <w:rFonts w:ascii="Times New Roman" w:hAnsi="Times New Roman" w:cs="Times New Roman"/>
          <w:b/>
          <w:sz w:val="18"/>
          <w:szCs w:val="18"/>
        </w:rPr>
      </w:pPr>
    </w:p>
    <w:p w14:paraId="33885F41" w14:textId="11BB1330" w:rsidR="00FE78BC" w:rsidRDefault="00FE78BC" w:rsidP="00761DAC">
      <w:pPr>
        <w:rPr>
          <w:rFonts w:ascii="Times New Roman" w:hAnsi="Times New Roman" w:cs="Times New Roman"/>
          <w:b/>
          <w:sz w:val="18"/>
          <w:szCs w:val="18"/>
        </w:rPr>
      </w:pPr>
    </w:p>
    <w:p w14:paraId="50DBD25B" w14:textId="1C21D68F" w:rsidR="00FE78BC" w:rsidRDefault="00FE78BC" w:rsidP="00761DAC">
      <w:pPr>
        <w:rPr>
          <w:rFonts w:ascii="Times New Roman" w:hAnsi="Times New Roman" w:cs="Times New Roman"/>
          <w:b/>
          <w:sz w:val="18"/>
          <w:szCs w:val="18"/>
        </w:rPr>
      </w:pPr>
    </w:p>
    <w:p w14:paraId="5930FC32" w14:textId="4747F89C" w:rsidR="00FE78BC" w:rsidRDefault="00FE78BC" w:rsidP="00761DAC">
      <w:pPr>
        <w:rPr>
          <w:rFonts w:ascii="Times New Roman" w:hAnsi="Times New Roman" w:cs="Times New Roman"/>
          <w:b/>
          <w:sz w:val="18"/>
          <w:szCs w:val="18"/>
        </w:rPr>
      </w:pPr>
    </w:p>
    <w:p w14:paraId="2F194879" w14:textId="77FE0E97" w:rsidR="00FE78BC" w:rsidRDefault="00FE78BC" w:rsidP="00761DAC">
      <w:pPr>
        <w:rPr>
          <w:rFonts w:ascii="Times New Roman" w:hAnsi="Times New Roman" w:cs="Times New Roman"/>
          <w:b/>
          <w:sz w:val="18"/>
          <w:szCs w:val="18"/>
        </w:rPr>
      </w:pPr>
    </w:p>
    <w:p w14:paraId="68829F61" w14:textId="7629350F" w:rsidR="00FE78BC" w:rsidRDefault="00FE78BC" w:rsidP="00761DAC">
      <w:pPr>
        <w:rPr>
          <w:rFonts w:ascii="Times New Roman" w:hAnsi="Times New Roman" w:cs="Times New Roman"/>
          <w:b/>
          <w:sz w:val="18"/>
          <w:szCs w:val="18"/>
        </w:rPr>
      </w:pPr>
    </w:p>
    <w:p w14:paraId="25E58513" w14:textId="712EF0DB" w:rsidR="00FE78BC" w:rsidRDefault="00FE78BC" w:rsidP="00761DAC">
      <w:pPr>
        <w:rPr>
          <w:rFonts w:ascii="Times New Roman" w:hAnsi="Times New Roman" w:cs="Times New Roman"/>
          <w:b/>
          <w:sz w:val="18"/>
          <w:szCs w:val="18"/>
        </w:rPr>
      </w:pPr>
    </w:p>
    <w:p w14:paraId="05858AF6" w14:textId="6F30A19B" w:rsidR="00FE78BC" w:rsidRDefault="00FE78BC" w:rsidP="00761DAC">
      <w:pPr>
        <w:rPr>
          <w:rFonts w:ascii="Times New Roman" w:hAnsi="Times New Roman" w:cs="Times New Roman"/>
          <w:b/>
          <w:sz w:val="18"/>
          <w:szCs w:val="18"/>
        </w:rPr>
      </w:pPr>
    </w:p>
    <w:p w14:paraId="22EC4E0E" w14:textId="77777777" w:rsidR="00FE78BC" w:rsidRPr="00FE78BC" w:rsidRDefault="00FE78BC" w:rsidP="00FE78BC">
      <w:pPr>
        <w:rPr>
          <w:rFonts w:ascii="Times New Roman" w:hAnsi="Times New Roman" w:cs="Times New Roman"/>
          <w:b/>
          <w:sz w:val="18"/>
          <w:szCs w:val="18"/>
        </w:rPr>
      </w:pPr>
      <w:r w:rsidRPr="00FE78BC">
        <w:rPr>
          <w:rFonts w:ascii="Times New Roman" w:hAnsi="Times New Roman" w:cs="Times New Roman"/>
          <w:b/>
          <w:bCs/>
          <w:sz w:val="18"/>
          <w:szCs w:val="18"/>
        </w:rPr>
        <w:t xml:space="preserve">Supplementary Fig. 3. </w:t>
      </w:r>
      <w:r w:rsidRPr="00FE78BC">
        <w:rPr>
          <w:rFonts w:ascii="Times New Roman" w:hAnsi="Times New Roman" w:cs="Times New Roman"/>
          <w:b/>
          <w:sz w:val="18"/>
          <w:szCs w:val="18"/>
        </w:rPr>
        <w:t xml:space="preserve"> </w:t>
      </w:r>
      <w:r w:rsidRPr="00FE78BC">
        <w:rPr>
          <w:rFonts w:ascii="Times New Roman" w:hAnsi="Times New Roman" w:cs="Times New Roman"/>
          <w:b/>
          <w:bCs/>
          <w:sz w:val="18"/>
          <w:szCs w:val="18"/>
        </w:rPr>
        <w:t>Abnormal neuromuscular junctions</w:t>
      </w:r>
      <w:r w:rsidRPr="00FE78BC">
        <w:rPr>
          <w:rFonts w:ascii="Times New Roman" w:hAnsi="Times New Roman" w:cs="Times New Roman"/>
          <w:b/>
          <w:sz w:val="18"/>
          <w:szCs w:val="18"/>
        </w:rPr>
        <w:t xml:space="preserve"> </w:t>
      </w:r>
      <w:r w:rsidRPr="00FE78BC">
        <w:rPr>
          <w:rFonts w:ascii="Times New Roman" w:hAnsi="Times New Roman" w:cs="Times New Roman"/>
          <w:b/>
          <w:bCs/>
          <w:sz w:val="18"/>
          <w:szCs w:val="18"/>
        </w:rPr>
        <w:t xml:space="preserve">(NMJs) in both </w:t>
      </w:r>
      <w:r w:rsidRPr="00FE78BC">
        <w:rPr>
          <w:rFonts w:ascii="Times New Roman" w:hAnsi="Times New Roman" w:cs="Times New Roman"/>
          <w:b/>
          <w:bCs/>
          <w:i/>
          <w:iCs/>
          <w:sz w:val="18"/>
          <w:szCs w:val="18"/>
        </w:rPr>
        <w:t>Pcdha9</w:t>
      </w:r>
      <w:r w:rsidRPr="00FE78BC">
        <w:rPr>
          <w:rFonts w:ascii="Times New Roman" w:hAnsi="Times New Roman" w:cs="Times New Roman"/>
          <w:b/>
          <w:bCs/>
          <w:sz w:val="18"/>
          <w:szCs w:val="18"/>
        </w:rPr>
        <w:t xml:space="preserve"> Mut and Del mice</w:t>
      </w:r>
      <w:r w:rsidRPr="00FE78BC">
        <w:rPr>
          <w:rFonts w:ascii="Times New Roman" w:hAnsi="Times New Roman" w:cs="Times New Roman"/>
          <w:b/>
          <w:sz w:val="18"/>
          <w:szCs w:val="18"/>
        </w:rPr>
        <w:t xml:space="preserve">. </w:t>
      </w:r>
    </w:p>
    <w:p w14:paraId="5E7B3FC8" w14:textId="77777777" w:rsidR="00FE78BC" w:rsidRPr="00FE78BC" w:rsidRDefault="00FE78BC" w:rsidP="00FE78BC">
      <w:pPr>
        <w:rPr>
          <w:rFonts w:ascii="Times New Roman" w:hAnsi="Times New Roman" w:cs="Times New Roman"/>
          <w:bCs/>
          <w:sz w:val="18"/>
          <w:szCs w:val="18"/>
        </w:rPr>
      </w:pPr>
      <w:r w:rsidRPr="00FE78BC">
        <w:rPr>
          <w:rFonts w:ascii="Times New Roman" w:hAnsi="Times New Roman" w:cs="Times New Roman"/>
          <w:b/>
          <w:sz w:val="18"/>
          <w:szCs w:val="18"/>
        </w:rPr>
        <w:t>(</w:t>
      </w:r>
      <w:r w:rsidRPr="00FE78BC">
        <w:rPr>
          <w:rFonts w:ascii="Times New Roman" w:hAnsi="Times New Roman" w:cs="Times New Roman"/>
          <w:b/>
          <w:bCs/>
          <w:sz w:val="18"/>
          <w:szCs w:val="18"/>
        </w:rPr>
        <w:t>A</w:t>
      </w:r>
      <w:r w:rsidRPr="00FE78BC">
        <w:rPr>
          <w:rFonts w:ascii="Times New Roman" w:hAnsi="Times New Roman" w:cs="Times New Roman"/>
          <w:b/>
          <w:sz w:val="18"/>
          <w:szCs w:val="18"/>
        </w:rPr>
        <w:t xml:space="preserve">) </w:t>
      </w:r>
      <w:r w:rsidRPr="00FE78BC">
        <w:rPr>
          <w:rFonts w:ascii="Times New Roman" w:hAnsi="Times New Roman" w:cs="Times New Roman"/>
          <w:bCs/>
          <w:sz w:val="18"/>
          <w:szCs w:val="18"/>
        </w:rPr>
        <w:t>Statistic analysis of CHAT+ motor neurons in 10 month old mice spinal cord. N=3 mice. t test. Error bars represent ± SEM.</w:t>
      </w:r>
      <w:r w:rsidRPr="00FE78BC">
        <w:rPr>
          <w:rFonts w:ascii="Times New Roman" w:hAnsi="Times New Roman" w:cs="Times New Roman"/>
          <w:b/>
          <w:sz w:val="18"/>
          <w:szCs w:val="18"/>
        </w:rPr>
        <w:t xml:space="preserve"> (B) </w:t>
      </w:r>
      <w:r w:rsidRPr="00FE78BC">
        <w:rPr>
          <w:rFonts w:ascii="Times New Roman" w:hAnsi="Times New Roman" w:cs="Times New Roman"/>
          <w:bCs/>
          <w:sz w:val="18"/>
          <w:szCs w:val="18"/>
        </w:rPr>
        <w:t>Confocal images of NeuN-positive neurons in the ventral horn of lumbar spinal cord from 12-month old WT and Mut mice (related to Fig. 4A. Right panel: Statistical analyses of NeurN positive cells (N=3 mice; n=15 slice.</w:t>
      </w:r>
      <w:r w:rsidRPr="00FE78BC">
        <w:rPr>
          <w:rFonts w:ascii="Times New Roman" w:hAnsi="Times New Roman" w:cs="Times New Roman"/>
          <w:bCs/>
          <w:sz w:val="18"/>
          <w:szCs w:val="18"/>
          <w:vertAlign w:val="superscript"/>
        </w:rPr>
        <w:t xml:space="preserve"> *</w:t>
      </w:r>
      <w:r w:rsidRPr="00FE78BC">
        <w:rPr>
          <w:rFonts w:ascii="Times New Roman" w:hAnsi="Times New Roman" w:cs="Times New Roman"/>
          <w:bCs/>
          <w:sz w:val="18"/>
          <w:szCs w:val="18"/>
        </w:rPr>
        <w:t xml:space="preserve">p&lt;0.05, </w:t>
      </w:r>
      <w:r w:rsidRPr="00FE78BC">
        <w:rPr>
          <w:rFonts w:ascii="Times New Roman" w:hAnsi="Times New Roman" w:cs="Times New Roman"/>
          <w:bCs/>
          <w:sz w:val="18"/>
          <w:szCs w:val="18"/>
          <w:vertAlign w:val="superscript"/>
        </w:rPr>
        <w:t>***</w:t>
      </w:r>
      <w:r w:rsidRPr="00FE78BC">
        <w:rPr>
          <w:rFonts w:ascii="Times New Roman" w:hAnsi="Times New Roman" w:cs="Times New Roman"/>
          <w:bCs/>
          <w:sz w:val="18"/>
          <w:szCs w:val="18"/>
        </w:rPr>
        <w:t xml:space="preserve">p&lt;0.001, t test. Error bars represent ± SEM). </w:t>
      </w:r>
      <w:r w:rsidRPr="00FE78BC">
        <w:rPr>
          <w:rFonts w:ascii="Times New Roman" w:hAnsi="Times New Roman" w:cs="Times New Roman"/>
          <w:b/>
          <w:sz w:val="18"/>
          <w:szCs w:val="18"/>
        </w:rPr>
        <w:t xml:space="preserve">(C) </w:t>
      </w:r>
      <w:r w:rsidRPr="00FE78BC">
        <w:rPr>
          <w:rFonts w:ascii="Times New Roman" w:hAnsi="Times New Roman" w:cs="Times New Roman"/>
          <w:bCs/>
          <w:sz w:val="18"/>
          <w:szCs w:val="18"/>
        </w:rPr>
        <w:t xml:space="preserve">The area analysis of single NMJs. Scale bar = 30 </w:t>
      </w:r>
      <w:r w:rsidRPr="00FE78BC">
        <w:rPr>
          <w:rFonts w:ascii="Times New Roman" w:hAnsi="Times New Roman" w:cs="Times New Roman"/>
          <w:bCs/>
          <w:sz w:val="18"/>
          <w:szCs w:val="18"/>
        </w:rPr>
        <w:sym w:font="Symbol" w:char="F06D"/>
      </w:r>
      <w:r w:rsidRPr="00FE78BC">
        <w:rPr>
          <w:rFonts w:ascii="Times New Roman" w:hAnsi="Times New Roman" w:cs="Times New Roman"/>
          <w:bCs/>
          <w:sz w:val="18"/>
          <w:szCs w:val="18"/>
        </w:rPr>
        <w:t xml:space="preserve">m. N=3 mice. </w:t>
      </w:r>
      <w:r w:rsidRPr="00FE78BC">
        <w:rPr>
          <w:rFonts w:ascii="Times New Roman" w:hAnsi="Times New Roman" w:cs="Times New Roman"/>
          <w:bCs/>
          <w:sz w:val="18"/>
          <w:szCs w:val="18"/>
          <w:vertAlign w:val="superscript"/>
        </w:rPr>
        <w:t>**</w:t>
      </w:r>
      <w:r w:rsidRPr="00FE78BC">
        <w:rPr>
          <w:rFonts w:ascii="Times New Roman" w:hAnsi="Times New Roman" w:cs="Times New Roman"/>
          <w:bCs/>
          <w:sz w:val="18"/>
          <w:szCs w:val="18"/>
        </w:rPr>
        <w:t xml:space="preserve">p&lt;0.01, </w:t>
      </w:r>
      <w:r w:rsidRPr="00FE78BC">
        <w:rPr>
          <w:rFonts w:ascii="Times New Roman" w:hAnsi="Times New Roman" w:cs="Times New Roman"/>
          <w:bCs/>
          <w:sz w:val="18"/>
          <w:szCs w:val="18"/>
          <w:vertAlign w:val="superscript"/>
        </w:rPr>
        <w:t>***</w:t>
      </w:r>
      <w:r w:rsidRPr="00FE78BC">
        <w:rPr>
          <w:rFonts w:ascii="Times New Roman" w:hAnsi="Times New Roman" w:cs="Times New Roman"/>
          <w:bCs/>
          <w:sz w:val="18"/>
          <w:szCs w:val="18"/>
        </w:rPr>
        <w:t xml:space="preserve">p&lt;0.001, one-way ANOVA. Error bars represent ± SEM. </w:t>
      </w:r>
      <w:r w:rsidRPr="00FE78BC">
        <w:rPr>
          <w:rFonts w:ascii="Times New Roman" w:hAnsi="Times New Roman" w:cs="Times New Roman"/>
          <w:b/>
          <w:sz w:val="18"/>
          <w:szCs w:val="18"/>
        </w:rPr>
        <w:t>(D)</w:t>
      </w:r>
      <w:r w:rsidRPr="00FE78BC">
        <w:rPr>
          <w:rFonts w:ascii="Times New Roman" w:hAnsi="Times New Roman" w:cs="Times New Roman"/>
          <w:bCs/>
          <w:sz w:val="18"/>
          <w:szCs w:val="18"/>
        </w:rPr>
        <w:t xml:space="preserve"> Confocal images of AChR in NMJs and analyses of AChR-faint-innervated NMJs (realated to Fig. 4B). NMJs were double stained with α-BTX (red) and anti-neurofilament (NF, presynaptic, green). The white arrow indicated faintly labeled NF-200 and AChRs (with decreased intensity of α-BTX staining). Scale bar = 30 </w:t>
      </w:r>
      <w:r w:rsidRPr="00FE78BC">
        <w:rPr>
          <w:rFonts w:ascii="Times New Roman" w:hAnsi="Times New Roman" w:cs="Times New Roman"/>
          <w:bCs/>
          <w:sz w:val="18"/>
          <w:szCs w:val="18"/>
        </w:rPr>
        <w:sym w:font="Symbol" w:char="F06D"/>
      </w:r>
      <w:r w:rsidRPr="00FE78BC">
        <w:rPr>
          <w:rFonts w:ascii="Times New Roman" w:hAnsi="Times New Roman" w:cs="Times New Roman"/>
          <w:bCs/>
          <w:sz w:val="18"/>
          <w:szCs w:val="18"/>
        </w:rPr>
        <w:t xml:space="preserve">m. (3 mice for each group. NMJs: n=452 in WT, n=736 in Mut, n=620 in Del mice). </w:t>
      </w:r>
    </w:p>
    <w:p w14:paraId="394ACD8C" w14:textId="77777777" w:rsidR="00FE78BC" w:rsidRPr="00FE78BC" w:rsidRDefault="00FE78BC" w:rsidP="00FE78BC">
      <w:pPr>
        <w:rPr>
          <w:rFonts w:ascii="Times New Roman" w:hAnsi="Times New Roman" w:cs="Times New Roman"/>
          <w:bCs/>
          <w:sz w:val="18"/>
          <w:szCs w:val="18"/>
        </w:rPr>
      </w:pPr>
      <w:r w:rsidRPr="00FE78BC">
        <w:rPr>
          <w:rFonts w:ascii="Times New Roman" w:hAnsi="Times New Roman" w:cs="Times New Roman"/>
          <w:bCs/>
          <w:sz w:val="18"/>
          <w:szCs w:val="18"/>
        </w:rPr>
        <w:t>(related to Fig. 4)</w:t>
      </w:r>
    </w:p>
    <w:p w14:paraId="37B4B7E3" w14:textId="2AFF4D9E" w:rsidR="00FE78BC" w:rsidRDefault="00FE78BC" w:rsidP="00761DAC">
      <w:pPr>
        <w:rPr>
          <w:rFonts w:ascii="Times New Roman" w:hAnsi="Times New Roman" w:cs="Times New Roman"/>
          <w:b/>
          <w:sz w:val="18"/>
          <w:szCs w:val="18"/>
        </w:rPr>
      </w:pPr>
    </w:p>
    <w:p w14:paraId="1F516B2F" w14:textId="7D95F784" w:rsidR="00FE78BC" w:rsidRDefault="008D6C5D"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1312" behindDoc="0" locked="0" layoutInCell="1" allowOverlap="1" wp14:anchorId="7D4584E0" wp14:editId="6E9B1A00">
            <wp:simplePos x="0" y="0"/>
            <wp:positionH relativeFrom="column">
              <wp:posOffset>121186</wp:posOffset>
            </wp:positionH>
            <wp:positionV relativeFrom="paragraph">
              <wp:posOffset>79849</wp:posOffset>
            </wp:positionV>
            <wp:extent cx="5431316" cy="3208135"/>
            <wp:effectExtent l="0" t="0" r="4445" b="5080"/>
            <wp:wrapNone/>
            <wp:docPr id="4" name="图片 4"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形用户界面, 应用程序&#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31316" cy="3208135"/>
                    </a:xfrm>
                    <a:prstGeom prst="rect">
                      <a:avLst/>
                    </a:prstGeom>
                  </pic:spPr>
                </pic:pic>
              </a:graphicData>
            </a:graphic>
            <wp14:sizeRelH relativeFrom="margin">
              <wp14:pctWidth>0</wp14:pctWidth>
            </wp14:sizeRelH>
            <wp14:sizeRelV relativeFrom="margin">
              <wp14:pctHeight>0</wp14:pctHeight>
            </wp14:sizeRelV>
          </wp:anchor>
        </w:drawing>
      </w:r>
    </w:p>
    <w:p w14:paraId="6BB80A7D" w14:textId="0E775BD1" w:rsidR="00FE78BC" w:rsidRDefault="00FE78BC" w:rsidP="00761DAC">
      <w:pPr>
        <w:rPr>
          <w:rFonts w:ascii="Times New Roman" w:hAnsi="Times New Roman" w:cs="Times New Roman"/>
          <w:b/>
          <w:sz w:val="18"/>
          <w:szCs w:val="18"/>
        </w:rPr>
      </w:pPr>
    </w:p>
    <w:p w14:paraId="140A24E4" w14:textId="6435E8A3" w:rsidR="00FE78BC" w:rsidRDefault="00FE78BC" w:rsidP="00761DAC">
      <w:pPr>
        <w:rPr>
          <w:rFonts w:ascii="Times New Roman" w:hAnsi="Times New Roman" w:cs="Times New Roman"/>
          <w:b/>
          <w:sz w:val="18"/>
          <w:szCs w:val="18"/>
        </w:rPr>
      </w:pPr>
    </w:p>
    <w:p w14:paraId="032A9CB2" w14:textId="77777777" w:rsidR="00FE78BC" w:rsidRDefault="00FE78BC" w:rsidP="00761DAC">
      <w:pPr>
        <w:rPr>
          <w:rFonts w:ascii="Times New Roman" w:hAnsi="Times New Roman" w:cs="Times New Roman"/>
          <w:b/>
          <w:sz w:val="18"/>
          <w:szCs w:val="18"/>
        </w:rPr>
      </w:pPr>
    </w:p>
    <w:p w14:paraId="2896A357" w14:textId="3604FD60" w:rsidR="00DC0B39" w:rsidRDefault="00DC0B39" w:rsidP="00761DAC">
      <w:pPr>
        <w:rPr>
          <w:rFonts w:ascii="Times New Roman" w:hAnsi="Times New Roman" w:cs="Times New Roman"/>
          <w:b/>
          <w:sz w:val="18"/>
          <w:szCs w:val="18"/>
        </w:rPr>
      </w:pPr>
    </w:p>
    <w:p w14:paraId="78790B43" w14:textId="56B1FCCE" w:rsidR="00DC0B39" w:rsidRDefault="00DC0B39" w:rsidP="00761DAC">
      <w:pPr>
        <w:rPr>
          <w:rFonts w:ascii="Times New Roman" w:hAnsi="Times New Roman" w:cs="Times New Roman"/>
          <w:b/>
          <w:sz w:val="18"/>
          <w:szCs w:val="18"/>
        </w:rPr>
      </w:pPr>
    </w:p>
    <w:p w14:paraId="053C413B" w14:textId="70D763E4" w:rsidR="00DC0B39" w:rsidRDefault="00DC0B39" w:rsidP="00761DAC">
      <w:pPr>
        <w:rPr>
          <w:rFonts w:ascii="Times New Roman" w:hAnsi="Times New Roman" w:cs="Times New Roman"/>
          <w:b/>
          <w:sz w:val="18"/>
          <w:szCs w:val="18"/>
        </w:rPr>
      </w:pPr>
    </w:p>
    <w:p w14:paraId="12200FE7" w14:textId="730EBDF2" w:rsidR="008D6C5D" w:rsidRDefault="008D6C5D" w:rsidP="00761DAC">
      <w:pPr>
        <w:rPr>
          <w:rFonts w:ascii="Times New Roman" w:hAnsi="Times New Roman" w:cs="Times New Roman"/>
          <w:b/>
          <w:sz w:val="18"/>
          <w:szCs w:val="18"/>
        </w:rPr>
      </w:pPr>
    </w:p>
    <w:p w14:paraId="1799F37D" w14:textId="081EBE95" w:rsidR="008D6C5D" w:rsidRDefault="008D6C5D" w:rsidP="00761DAC">
      <w:pPr>
        <w:rPr>
          <w:rFonts w:ascii="Times New Roman" w:hAnsi="Times New Roman" w:cs="Times New Roman"/>
          <w:b/>
          <w:sz w:val="18"/>
          <w:szCs w:val="18"/>
        </w:rPr>
      </w:pPr>
    </w:p>
    <w:p w14:paraId="1E820823" w14:textId="7D7EEE6B" w:rsidR="008D6C5D" w:rsidRDefault="008D6C5D" w:rsidP="00761DAC">
      <w:pPr>
        <w:rPr>
          <w:rFonts w:ascii="Times New Roman" w:hAnsi="Times New Roman" w:cs="Times New Roman"/>
          <w:b/>
          <w:sz w:val="18"/>
          <w:szCs w:val="18"/>
        </w:rPr>
      </w:pPr>
    </w:p>
    <w:p w14:paraId="098D788F" w14:textId="1356B8D4" w:rsidR="008D6C5D" w:rsidRDefault="008D6C5D" w:rsidP="00761DAC">
      <w:pPr>
        <w:rPr>
          <w:rFonts w:ascii="Times New Roman" w:hAnsi="Times New Roman" w:cs="Times New Roman"/>
          <w:b/>
          <w:sz w:val="18"/>
          <w:szCs w:val="18"/>
        </w:rPr>
      </w:pPr>
    </w:p>
    <w:p w14:paraId="00FD5D4F" w14:textId="12F14D55" w:rsidR="008D6C5D" w:rsidRDefault="008D6C5D" w:rsidP="00761DAC">
      <w:pPr>
        <w:rPr>
          <w:rFonts w:ascii="Times New Roman" w:hAnsi="Times New Roman" w:cs="Times New Roman"/>
          <w:b/>
          <w:sz w:val="18"/>
          <w:szCs w:val="18"/>
        </w:rPr>
      </w:pPr>
    </w:p>
    <w:p w14:paraId="4E30811C" w14:textId="35D5DC3D" w:rsidR="008D6C5D" w:rsidRDefault="008D6C5D" w:rsidP="00761DAC">
      <w:pPr>
        <w:rPr>
          <w:rFonts w:ascii="Times New Roman" w:hAnsi="Times New Roman" w:cs="Times New Roman"/>
          <w:b/>
          <w:sz w:val="18"/>
          <w:szCs w:val="18"/>
        </w:rPr>
      </w:pPr>
    </w:p>
    <w:p w14:paraId="686ECFD9" w14:textId="7E28A0CE" w:rsidR="008D6C5D" w:rsidRDefault="008D6C5D" w:rsidP="00761DAC">
      <w:pPr>
        <w:rPr>
          <w:rFonts w:ascii="Times New Roman" w:hAnsi="Times New Roman" w:cs="Times New Roman"/>
          <w:b/>
          <w:sz w:val="18"/>
          <w:szCs w:val="18"/>
        </w:rPr>
      </w:pPr>
    </w:p>
    <w:p w14:paraId="77ADEB08" w14:textId="661E76D5" w:rsidR="008D6C5D" w:rsidRDefault="008D6C5D" w:rsidP="00761DAC">
      <w:pPr>
        <w:rPr>
          <w:rFonts w:ascii="Times New Roman" w:hAnsi="Times New Roman" w:cs="Times New Roman"/>
          <w:b/>
          <w:sz w:val="18"/>
          <w:szCs w:val="18"/>
        </w:rPr>
      </w:pPr>
    </w:p>
    <w:p w14:paraId="39C1BCFE" w14:textId="587C4087" w:rsidR="008D6C5D" w:rsidRDefault="008D6C5D" w:rsidP="00761DAC">
      <w:pPr>
        <w:rPr>
          <w:rFonts w:ascii="Times New Roman" w:hAnsi="Times New Roman" w:cs="Times New Roman"/>
          <w:b/>
          <w:sz w:val="18"/>
          <w:szCs w:val="18"/>
        </w:rPr>
      </w:pPr>
    </w:p>
    <w:p w14:paraId="31C4563B" w14:textId="542CF172" w:rsidR="008D6C5D" w:rsidRDefault="008D6C5D" w:rsidP="00761DAC">
      <w:pPr>
        <w:rPr>
          <w:rFonts w:ascii="Times New Roman" w:hAnsi="Times New Roman" w:cs="Times New Roman"/>
          <w:b/>
          <w:sz w:val="18"/>
          <w:szCs w:val="18"/>
        </w:rPr>
      </w:pPr>
    </w:p>
    <w:p w14:paraId="7D91F954" w14:textId="77777777" w:rsidR="008D6C5D" w:rsidRPr="008D6C5D" w:rsidRDefault="008D6C5D" w:rsidP="008D6C5D">
      <w:pPr>
        <w:rPr>
          <w:rFonts w:ascii="Times New Roman" w:hAnsi="Times New Roman" w:cs="Times New Roman"/>
          <w:b/>
          <w:sz w:val="18"/>
          <w:szCs w:val="18"/>
        </w:rPr>
      </w:pPr>
      <w:r w:rsidRPr="008D6C5D">
        <w:rPr>
          <w:rFonts w:ascii="Times New Roman" w:hAnsi="Times New Roman" w:cs="Times New Roman"/>
          <w:b/>
          <w:bCs/>
          <w:sz w:val="18"/>
          <w:szCs w:val="18"/>
        </w:rPr>
        <w:t xml:space="preserve">Supplementary Fig. 4. </w:t>
      </w:r>
      <w:r w:rsidRPr="008D6C5D">
        <w:rPr>
          <w:rFonts w:ascii="Times New Roman" w:hAnsi="Times New Roman" w:cs="Times New Roman"/>
          <w:b/>
          <w:sz w:val="18"/>
          <w:szCs w:val="18"/>
        </w:rPr>
        <w:t xml:space="preserve"> </w:t>
      </w:r>
      <w:r w:rsidRPr="008D6C5D">
        <w:rPr>
          <w:rFonts w:ascii="Times New Roman" w:hAnsi="Times New Roman" w:cs="Times New Roman"/>
          <w:b/>
          <w:bCs/>
          <w:sz w:val="18"/>
          <w:szCs w:val="18"/>
        </w:rPr>
        <w:t xml:space="preserve">Myelination is not affected significantly in the spinal cord and sciatic nerve in Mut mice. </w:t>
      </w:r>
    </w:p>
    <w:p w14:paraId="64171515" w14:textId="77777777" w:rsidR="008D6C5D" w:rsidRPr="008D6C5D" w:rsidRDefault="008D6C5D" w:rsidP="008D6C5D">
      <w:pPr>
        <w:rPr>
          <w:rFonts w:ascii="Times New Roman" w:hAnsi="Times New Roman" w:cs="Times New Roman"/>
          <w:bCs/>
          <w:sz w:val="18"/>
          <w:szCs w:val="18"/>
        </w:rPr>
      </w:pPr>
      <w:r w:rsidRPr="008D6C5D">
        <w:rPr>
          <w:rFonts w:ascii="Times New Roman" w:hAnsi="Times New Roman" w:cs="Times New Roman"/>
          <w:b/>
          <w:bCs/>
          <w:sz w:val="18"/>
          <w:szCs w:val="18"/>
        </w:rPr>
        <w:t xml:space="preserve">(A) </w:t>
      </w:r>
      <w:r w:rsidRPr="008D6C5D">
        <w:rPr>
          <w:rFonts w:ascii="Times New Roman" w:hAnsi="Times New Roman" w:cs="Times New Roman"/>
          <w:bCs/>
          <w:sz w:val="18"/>
          <w:szCs w:val="18"/>
        </w:rPr>
        <w:t xml:space="preserve">Transmission electron microscopy of sciatic nerve from 13-month old mice. </w:t>
      </w:r>
    </w:p>
    <w:p w14:paraId="6490B359" w14:textId="77777777" w:rsidR="008D6C5D" w:rsidRPr="008D6C5D" w:rsidRDefault="008D6C5D" w:rsidP="008D6C5D">
      <w:pPr>
        <w:rPr>
          <w:rFonts w:ascii="Times New Roman" w:hAnsi="Times New Roman" w:cs="Times New Roman"/>
          <w:bCs/>
          <w:sz w:val="18"/>
          <w:szCs w:val="18"/>
        </w:rPr>
      </w:pPr>
      <w:r w:rsidRPr="008D6C5D">
        <w:rPr>
          <w:rFonts w:ascii="Times New Roman" w:hAnsi="Times New Roman" w:cs="Times New Roman"/>
          <w:b/>
          <w:sz w:val="18"/>
          <w:szCs w:val="18"/>
        </w:rPr>
        <w:t xml:space="preserve">(B) </w:t>
      </w:r>
      <w:r w:rsidRPr="008D6C5D">
        <w:rPr>
          <w:rFonts w:ascii="Times New Roman" w:hAnsi="Times New Roman" w:cs="Times New Roman"/>
          <w:bCs/>
          <w:sz w:val="18"/>
          <w:szCs w:val="18"/>
        </w:rPr>
        <w:t xml:space="preserve">Statistic analysis of the g-ratio in sciatic nerve from (A). N=3 mice. one-way ANOVA. Error bars represent ± SEM. </w:t>
      </w:r>
    </w:p>
    <w:p w14:paraId="1E3D4CAE" w14:textId="77777777" w:rsidR="008D6C5D" w:rsidRPr="008D6C5D" w:rsidRDefault="008D6C5D" w:rsidP="008D6C5D">
      <w:pPr>
        <w:rPr>
          <w:rFonts w:ascii="Times New Roman" w:hAnsi="Times New Roman" w:cs="Times New Roman"/>
          <w:bCs/>
          <w:sz w:val="18"/>
          <w:szCs w:val="18"/>
        </w:rPr>
      </w:pPr>
      <w:r w:rsidRPr="008D6C5D">
        <w:rPr>
          <w:rFonts w:ascii="Times New Roman" w:hAnsi="Times New Roman" w:cs="Times New Roman"/>
          <w:b/>
          <w:sz w:val="18"/>
          <w:szCs w:val="18"/>
        </w:rPr>
        <w:t>(C)</w:t>
      </w:r>
      <w:r w:rsidRPr="008D6C5D">
        <w:rPr>
          <w:rFonts w:ascii="Times New Roman" w:hAnsi="Times New Roman" w:cs="Times New Roman"/>
          <w:bCs/>
          <w:sz w:val="18"/>
          <w:szCs w:val="18"/>
        </w:rPr>
        <w:t xml:space="preserve"> Black gold II staining of the spinal cord from 12-month old mice. </w:t>
      </w:r>
    </w:p>
    <w:p w14:paraId="30B35F8A" w14:textId="77777777" w:rsidR="008D6C5D" w:rsidRPr="008D6C5D" w:rsidRDefault="008D6C5D" w:rsidP="008D6C5D">
      <w:pPr>
        <w:rPr>
          <w:rFonts w:ascii="Times New Roman" w:hAnsi="Times New Roman" w:cs="Times New Roman"/>
          <w:bCs/>
          <w:sz w:val="18"/>
          <w:szCs w:val="18"/>
        </w:rPr>
      </w:pPr>
      <w:r w:rsidRPr="008D6C5D">
        <w:rPr>
          <w:rFonts w:ascii="Times New Roman" w:hAnsi="Times New Roman" w:cs="Times New Roman"/>
          <w:bCs/>
          <w:sz w:val="18"/>
          <w:szCs w:val="18"/>
        </w:rPr>
        <w:t>(related to Fig. 4)</w:t>
      </w:r>
    </w:p>
    <w:p w14:paraId="5B377E5A" w14:textId="7AF717A9" w:rsidR="008D6C5D" w:rsidRDefault="008D6C5D" w:rsidP="00761DAC">
      <w:pPr>
        <w:rPr>
          <w:rFonts w:ascii="Times New Roman" w:hAnsi="Times New Roman" w:cs="Times New Roman"/>
          <w:b/>
          <w:sz w:val="18"/>
          <w:szCs w:val="18"/>
        </w:rPr>
      </w:pPr>
    </w:p>
    <w:p w14:paraId="7453ADD8" w14:textId="4941369F" w:rsidR="008D6C5D" w:rsidRDefault="008D6C5D" w:rsidP="00761DAC">
      <w:pPr>
        <w:rPr>
          <w:rFonts w:ascii="Times New Roman" w:hAnsi="Times New Roman" w:cs="Times New Roman"/>
          <w:b/>
          <w:sz w:val="18"/>
          <w:szCs w:val="18"/>
        </w:rPr>
      </w:pPr>
    </w:p>
    <w:p w14:paraId="65D9550A" w14:textId="5DA05452" w:rsidR="008D6C5D" w:rsidRDefault="008D6C5D" w:rsidP="00761DAC">
      <w:pPr>
        <w:rPr>
          <w:rFonts w:ascii="Times New Roman" w:hAnsi="Times New Roman" w:cs="Times New Roman"/>
          <w:b/>
          <w:sz w:val="18"/>
          <w:szCs w:val="18"/>
        </w:rPr>
      </w:pPr>
    </w:p>
    <w:p w14:paraId="6ACFB902" w14:textId="3DF97F28" w:rsidR="008D6C5D" w:rsidRDefault="008D6C5D" w:rsidP="00761DAC">
      <w:pPr>
        <w:rPr>
          <w:rFonts w:ascii="Times New Roman" w:hAnsi="Times New Roman" w:cs="Times New Roman"/>
          <w:b/>
          <w:sz w:val="18"/>
          <w:szCs w:val="18"/>
        </w:rPr>
      </w:pPr>
    </w:p>
    <w:p w14:paraId="278FFE12" w14:textId="2004C2F9" w:rsidR="008D6C5D" w:rsidRDefault="00DD18DD"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2336" behindDoc="0" locked="0" layoutInCell="1" allowOverlap="1" wp14:anchorId="3FEEC612" wp14:editId="59677484">
            <wp:simplePos x="0" y="0"/>
            <wp:positionH relativeFrom="column">
              <wp:posOffset>131919</wp:posOffset>
            </wp:positionH>
            <wp:positionV relativeFrom="paragraph">
              <wp:posOffset>34168</wp:posOffset>
            </wp:positionV>
            <wp:extent cx="3016622" cy="3613533"/>
            <wp:effectExtent l="0" t="0" r="6350" b="0"/>
            <wp:wrapNone/>
            <wp:docPr id="5" name="图片 5"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示&#10;&#10;描述已自动生成"/>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16622" cy="3613533"/>
                    </a:xfrm>
                    <a:prstGeom prst="rect">
                      <a:avLst/>
                    </a:prstGeom>
                  </pic:spPr>
                </pic:pic>
              </a:graphicData>
            </a:graphic>
            <wp14:sizeRelH relativeFrom="margin">
              <wp14:pctWidth>0</wp14:pctWidth>
            </wp14:sizeRelH>
            <wp14:sizeRelV relativeFrom="margin">
              <wp14:pctHeight>0</wp14:pctHeight>
            </wp14:sizeRelV>
          </wp:anchor>
        </w:drawing>
      </w:r>
    </w:p>
    <w:p w14:paraId="1B3DF188" w14:textId="31820B9F" w:rsidR="008D6C5D" w:rsidRDefault="008D6C5D" w:rsidP="00761DAC">
      <w:pPr>
        <w:rPr>
          <w:rFonts w:ascii="Times New Roman" w:hAnsi="Times New Roman" w:cs="Times New Roman"/>
          <w:b/>
          <w:sz w:val="18"/>
          <w:szCs w:val="18"/>
        </w:rPr>
      </w:pPr>
    </w:p>
    <w:p w14:paraId="4D02098A" w14:textId="12C7D6A7" w:rsidR="008D6C5D" w:rsidRDefault="008D6C5D" w:rsidP="00761DAC">
      <w:pPr>
        <w:rPr>
          <w:rFonts w:ascii="Times New Roman" w:hAnsi="Times New Roman" w:cs="Times New Roman"/>
          <w:b/>
          <w:sz w:val="18"/>
          <w:szCs w:val="18"/>
        </w:rPr>
      </w:pPr>
    </w:p>
    <w:p w14:paraId="2065CA16" w14:textId="028864B6" w:rsidR="008D6C5D" w:rsidRDefault="008D6C5D" w:rsidP="00761DAC">
      <w:pPr>
        <w:rPr>
          <w:rFonts w:ascii="Times New Roman" w:hAnsi="Times New Roman" w:cs="Times New Roman"/>
          <w:b/>
          <w:sz w:val="18"/>
          <w:szCs w:val="18"/>
        </w:rPr>
      </w:pPr>
    </w:p>
    <w:p w14:paraId="1DC753E5" w14:textId="765AF3E7" w:rsidR="008D6C5D" w:rsidRDefault="008D6C5D" w:rsidP="00761DAC">
      <w:pPr>
        <w:rPr>
          <w:rFonts w:ascii="Times New Roman" w:hAnsi="Times New Roman" w:cs="Times New Roman"/>
          <w:b/>
          <w:sz w:val="18"/>
          <w:szCs w:val="18"/>
        </w:rPr>
      </w:pPr>
    </w:p>
    <w:p w14:paraId="6EEFF5E4" w14:textId="1916F013" w:rsidR="008D6C5D" w:rsidRDefault="008D6C5D" w:rsidP="00761DAC">
      <w:pPr>
        <w:rPr>
          <w:rFonts w:ascii="Times New Roman" w:hAnsi="Times New Roman" w:cs="Times New Roman"/>
          <w:b/>
          <w:sz w:val="18"/>
          <w:szCs w:val="18"/>
        </w:rPr>
      </w:pPr>
    </w:p>
    <w:p w14:paraId="06CFEF1F" w14:textId="1A0D838F" w:rsidR="008D6C5D" w:rsidRDefault="008D6C5D" w:rsidP="00761DAC">
      <w:pPr>
        <w:rPr>
          <w:rFonts w:ascii="Times New Roman" w:hAnsi="Times New Roman" w:cs="Times New Roman"/>
          <w:b/>
          <w:sz w:val="18"/>
          <w:szCs w:val="18"/>
        </w:rPr>
      </w:pPr>
    </w:p>
    <w:p w14:paraId="32F94F4A" w14:textId="21638A66" w:rsidR="008D6C5D" w:rsidRDefault="008D6C5D" w:rsidP="00761DAC">
      <w:pPr>
        <w:rPr>
          <w:rFonts w:ascii="Times New Roman" w:hAnsi="Times New Roman" w:cs="Times New Roman"/>
          <w:b/>
          <w:sz w:val="18"/>
          <w:szCs w:val="18"/>
        </w:rPr>
      </w:pPr>
    </w:p>
    <w:p w14:paraId="02C12D98" w14:textId="47FEDF15" w:rsidR="008D6C5D" w:rsidRDefault="008D6C5D" w:rsidP="00761DAC">
      <w:pPr>
        <w:rPr>
          <w:rFonts w:ascii="Times New Roman" w:hAnsi="Times New Roman" w:cs="Times New Roman"/>
          <w:b/>
          <w:sz w:val="18"/>
          <w:szCs w:val="18"/>
        </w:rPr>
      </w:pPr>
    </w:p>
    <w:p w14:paraId="17C111AF" w14:textId="64D02403" w:rsidR="008D6C5D" w:rsidRDefault="008D6C5D" w:rsidP="00761DAC">
      <w:pPr>
        <w:rPr>
          <w:rFonts w:ascii="Times New Roman" w:hAnsi="Times New Roman" w:cs="Times New Roman"/>
          <w:b/>
          <w:sz w:val="18"/>
          <w:szCs w:val="18"/>
        </w:rPr>
      </w:pPr>
    </w:p>
    <w:p w14:paraId="20028532" w14:textId="1BBC9D8B" w:rsidR="008D6C5D" w:rsidRDefault="008D6C5D" w:rsidP="00761DAC">
      <w:pPr>
        <w:rPr>
          <w:rFonts w:ascii="Times New Roman" w:hAnsi="Times New Roman" w:cs="Times New Roman"/>
          <w:b/>
          <w:sz w:val="18"/>
          <w:szCs w:val="18"/>
        </w:rPr>
      </w:pPr>
    </w:p>
    <w:p w14:paraId="2DF490D3" w14:textId="1A64B264" w:rsidR="008D6C5D" w:rsidRDefault="008D6C5D" w:rsidP="00761DAC">
      <w:pPr>
        <w:rPr>
          <w:rFonts w:ascii="Times New Roman" w:hAnsi="Times New Roman" w:cs="Times New Roman"/>
          <w:b/>
          <w:sz w:val="18"/>
          <w:szCs w:val="18"/>
        </w:rPr>
      </w:pPr>
    </w:p>
    <w:p w14:paraId="241C6199" w14:textId="6FD8F80E" w:rsidR="008D6C5D" w:rsidRDefault="008D6C5D" w:rsidP="00761DAC">
      <w:pPr>
        <w:rPr>
          <w:rFonts w:ascii="Times New Roman" w:hAnsi="Times New Roman" w:cs="Times New Roman"/>
          <w:b/>
          <w:sz w:val="18"/>
          <w:szCs w:val="18"/>
        </w:rPr>
      </w:pPr>
    </w:p>
    <w:p w14:paraId="71B12A3E" w14:textId="34AE81CA" w:rsidR="008D6C5D" w:rsidRDefault="008D6C5D" w:rsidP="00761DAC">
      <w:pPr>
        <w:rPr>
          <w:rFonts w:ascii="Times New Roman" w:hAnsi="Times New Roman" w:cs="Times New Roman"/>
          <w:b/>
          <w:sz w:val="18"/>
          <w:szCs w:val="18"/>
        </w:rPr>
      </w:pPr>
    </w:p>
    <w:p w14:paraId="25B5E033" w14:textId="77777777" w:rsidR="008D6C5D" w:rsidRDefault="008D6C5D" w:rsidP="00761DAC">
      <w:pPr>
        <w:rPr>
          <w:rFonts w:ascii="Times New Roman" w:hAnsi="Times New Roman" w:cs="Times New Roman"/>
          <w:b/>
          <w:sz w:val="18"/>
          <w:szCs w:val="18"/>
        </w:rPr>
      </w:pPr>
    </w:p>
    <w:p w14:paraId="3E462ABC" w14:textId="24E251BB" w:rsidR="00DC0B39" w:rsidRDefault="00DC0B39" w:rsidP="00761DAC">
      <w:pPr>
        <w:rPr>
          <w:rFonts w:ascii="Times New Roman" w:hAnsi="Times New Roman" w:cs="Times New Roman"/>
          <w:b/>
          <w:sz w:val="18"/>
          <w:szCs w:val="18"/>
        </w:rPr>
      </w:pPr>
    </w:p>
    <w:p w14:paraId="196627D6" w14:textId="7F12F95B" w:rsidR="00DC0B39" w:rsidRDefault="00DC0B39" w:rsidP="00761DAC">
      <w:pPr>
        <w:rPr>
          <w:rFonts w:ascii="Times New Roman" w:hAnsi="Times New Roman" w:cs="Times New Roman"/>
          <w:b/>
          <w:sz w:val="18"/>
          <w:szCs w:val="18"/>
        </w:rPr>
      </w:pPr>
    </w:p>
    <w:p w14:paraId="15F5163E" w14:textId="0673DF7E" w:rsidR="00DC0B39" w:rsidRDefault="00DC0B39" w:rsidP="00761DAC">
      <w:pPr>
        <w:rPr>
          <w:rFonts w:ascii="Times New Roman" w:hAnsi="Times New Roman" w:cs="Times New Roman"/>
          <w:b/>
          <w:sz w:val="18"/>
          <w:szCs w:val="18"/>
        </w:rPr>
      </w:pPr>
    </w:p>
    <w:p w14:paraId="2651A07E" w14:textId="77777777" w:rsidR="00DD18DD" w:rsidRDefault="00DD18DD" w:rsidP="00761DAC">
      <w:pPr>
        <w:rPr>
          <w:rFonts w:ascii="Times New Roman" w:hAnsi="Times New Roman" w:cs="Times New Roman"/>
          <w:b/>
          <w:sz w:val="18"/>
          <w:szCs w:val="18"/>
        </w:rPr>
      </w:pPr>
    </w:p>
    <w:p w14:paraId="4562C5F6" w14:textId="77777777" w:rsidR="00DD18DD" w:rsidRPr="00DD18DD" w:rsidRDefault="00DD18DD" w:rsidP="00DD18DD">
      <w:pPr>
        <w:rPr>
          <w:rFonts w:ascii="Times New Roman" w:hAnsi="Times New Roman" w:cs="Times New Roman"/>
          <w:b/>
          <w:sz w:val="18"/>
          <w:szCs w:val="18"/>
        </w:rPr>
      </w:pPr>
      <w:r w:rsidRPr="00DD18DD">
        <w:rPr>
          <w:rFonts w:ascii="Times New Roman" w:hAnsi="Times New Roman" w:cs="Times New Roman"/>
          <w:b/>
          <w:bCs/>
          <w:sz w:val="18"/>
          <w:szCs w:val="18"/>
        </w:rPr>
        <w:t xml:space="preserve">Supplementary Fig. 5. </w:t>
      </w:r>
      <w:r w:rsidRPr="00DD18DD">
        <w:rPr>
          <w:rFonts w:ascii="Times New Roman" w:hAnsi="Times New Roman" w:cs="Times New Roman"/>
          <w:b/>
          <w:sz w:val="18"/>
          <w:szCs w:val="18"/>
        </w:rPr>
        <w:t xml:space="preserve"> </w:t>
      </w:r>
      <w:r w:rsidRPr="00DD18DD">
        <w:rPr>
          <w:rFonts w:ascii="Times New Roman" w:hAnsi="Times New Roman" w:cs="Times New Roman"/>
          <w:b/>
          <w:bCs/>
          <w:sz w:val="18"/>
          <w:szCs w:val="18"/>
        </w:rPr>
        <w:t xml:space="preserve">Tandem mass tag (TMT)- labeled quantitative proteomic analysis of the ventral horn of spinal cord from Mut and littermate control mice. </w:t>
      </w:r>
    </w:p>
    <w:p w14:paraId="634DD718" w14:textId="77777777" w:rsidR="00DD18DD" w:rsidRDefault="00DD18DD" w:rsidP="00DD18DD">
      <w:pPr>
        <w:rPr>
          <w:rFonts w:ascii="Times New Roman" w:hAnsi="Times New Roman" w:cs="Times New Roman"/>
          <w:bCs/>
          <w:sz w:val="18"/>
          <w:szCs w:val="18"/>
        </w:rPr>
      </w:pPr>
      <w:r w:rsidRPr="00DD18DD">
        <w:rPr>
          <w:rFonts w:ascii="Times New Roman" w:hAnsi="Times New Roman" w:cs="Times New Roman"/>
          <w:b/>
          <w:bCs/>
          <w:sz w:val="18"/>
          <w:szCs w:val="18"/>
        </w:rPr>
        <w:t xml:space="preserve">(A) </w:t>
      </w:r>
      <w:r w:rsidRPr="00DD18DD">
        <w:rPr>
          <w:rFonts w:ascii="Times New Roman" w:hAnsi="Times New Roman" w:cs="Times New Roman"/>
          <w:bCs/>
          <w:sz w:val="18"/>
          <w:szCs w:val="18"/>
        </w:rPr>
        <w:t xml:space="preserve">GO analysis of quantitative proteomic data of the ventral horn of L3-L5 spinal cord from the 12-month-old WT and Mut littermates. Top 4 are labelled with rectangular box. </w:t>
      </w:r>
    </w:p>
    <w:p w14:paraId="7951474E" w14:textId="2486D2B3" w:rsidR="00DD18DD" w:rsidRPr="00DD18DD" w:rsidRDefault="00DD18DD" w:rsidP="00DD18DD">
      <w:pPr>
        <w:rPr>
          <w:rFonts w:ascii="Times New Roman" w:hAnsi="Times New Roman" w:cs="Times New Roman"/>
          <w:bCs/>
          <w:sz w:val="18"/>
          <w:szCs w:val="18"/>
        </w:rPr>
      </w:pPr>
      <w:r w:rsidRPr="00DD18DD">
        <w:rPr>
          <w:rFonts w:ascii="Times New Roman" w:hAnsi="Times New Roman" w:cs="Times New Roman"/>
          <w:b/>
          <w:sz w:val="18"/>
          <w:szCs w:val="18"/>
        </w:rPr>
        <w:t>(B)</w:t>
      </w:r>
      <w:r w:rsidRPr="00DD18DD">
        <w:rPr>
          <w:rFonts w:ascii="Times New Roman" w:hAnsi="Times New Roman" w:cs="Times New Roman"/>
          <w:bCs/>
          <w:sz w:val="18"/>
          <w:szCs w:val="18"/>
        </w:rPr>
        <w:t xml:space="preserve"> Network graph of the significantly changed proteins with their functions. The graph was generated by the Cytoscape software. Red color indicated the increased expression levels in Mut mice compared with WT mice, while blue color indicated the decreased ones. The depth of the color represents the extent of changes. Log</w:t>
      </w:r>
      <w:r w:rsidRPr="00DD18DD">
        <w:rPr>
          <w:rFonts w:ascii="Times New Roman" w:hAnsi="Times New Roman" w:cs="Times New Roman"/>
          <w:bCs/>
          <w:sz w:val="18"/>
          <w:szCs w:val="18"/>
          <w:vertAlign w:val="subscript"/>
        </w:rPr>
        <w:t>2</w:t>
      </w:r>
      <w:r w:rsidRPr="00DD18DD">
        <w:rPr>
          <w:rFonts w:ascii="Times New Roman" w:hAnsi="Times New Roman" w:cs="Times New Roman"/>
          <w:bCs/>
          <w:sz w:val="18"/>
          <w:szCs w:val="18"/>
        </w:rPr>
        <w:t xml:space="preserve"> FD &gt; 1.25 and Log</w:t>
      </w:r>
      <w:r w:rsidRPr="00DD18DD">
        <w:rPr>
          <w:rFonts w:ascii="Times New Roman" w:hAnsi="Times New Roman" w:cs="Times New Roman"/>
          <w:bCs/>
          <w:sz w:val="18"/>
          <w:szCs w:val="18"/>
          <w:vertAlign w:val="subscript"/>
        </w:rPr>
        <w:t>2</w:t>
      </w:r>
      <w:r w:rsidRPr="00DD18DD">
        <w:rPr>
          <w:rFonts w:ascii="Times New Roman" w:hAnsi="Times New Roman" w:cs="Times New Roman"/>
          <w:bCs/>
          <w:sz w:val="18"/>
          <w:szCs w:val="18"/>
        </w:rPr>
        <w:t xml:space="preserve"> FD &lt; 0.75.</w:t>
      </w:r>
    </w:p>
    <w:p w14:paraId="3E296C7A" w14:textId="77777777" w:rsidR="00DD18DD" w:rsidRPr="00DD18DD" w:rsidRDefault="00DD18DD" w:rsidP="00DD18DD">
      <w:pPr>
        <w:rPr>
          <w:rFonts w:ascii="Times New Roman" w:hAnsi="Times New Roman" w:cs="Times New Roman"/>
          <w:bCs/>
          <w:sz w:val="18"/>
          <w:szCs w:val="18"/>
        </w:rPr>
      </w:pPr>
      <w:r w:rsidRPr="00DD18DD">
        <w:rPr>
          <w:rFonts w:ascii="Times New Roman" w:hAnsi="Times New Roman" w:cs="Times New Roman"/>
          <w:bCs/>
          <w:sz w:val="18"/>
          <w:szCs w:val="18"/>
        </w:rPr>
        <w:t>(related to Fig. 5)</w:t>
      </w:r>
    </w:p>
    <w:p w14:paraId="7F098454" w14:textId="3CD499CE" w:rsidR="008D6C5D" w:rsidRPr="00DD18DD" w:rsidRDefault="008D6C5D" w:rsidP="00761DAC">
      <w:pPr>
        <w:rPr>
          <w:rFonts w:ascii="Times New Roman" w:hAnsi="Times New Roman" w:cs="Times New Roman"/>
          <w:bCs/>
          <w:sz w:val="18"/>
          <w:szCs w:val="18"/>
        </w:rPr>
      </w:pPr>
    </w:p>
    <w:p w14:paraId="431D49B4" w14:textId="55A15E5F" w:rsidR="008D6C5D" w:rsidRDefault="008D6C5D" w:rsidP="00761DAC">
      <w:pPr>
        <w:rPr>
          <w:rFonts w:ascii="Times New Roman" w:hAnsi="Times New Roman" w:cs="Times New Roman"/>
          <w:b/>
          <w:sz w:val="18"/>
          <w:szCs w:val="18"/>
        </w:rPr>
      </w:pPr>
    </w:p>
    <w:p w14:paraId="2AAE5681" w14:textId="7C6DDCF2" w:rsidR="008D6C5D" w:rsidRDefault="00DE036E"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3360" behindDoc="0" locked="0" layoutInCell="1" allowOverlap="1" wp14:anchorId="1DC23896" wp14:editId="5905583C">
            <wp:simplePos x="0" y="0"/>
            <wp:positionH relativeFrom="column">
              <wp:posOffset>77118</wp:posOffset>
            </wp:positionH>
            <wp:positionV relativeFrom="paragraph">
              <wp:posOffset>-19280</wp:posOffset>
            </wp:positionV>
            <wp:extent cx="3514381" cy="3391680"/>
            <wp:effectExtent l="0" t="0" r="3810"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24326" cy="3401278"/>
                    </a:xfrm>
                    <a:prstGeom prst="rect">
                      <a:avLst/>
                    </a:prstGeom>
                  </pic:spPr>
                </pic:pic>
              </a:graphicData>
            </a:graphic>
            <wp14:sizeRelH relativeFrom="margin">
              <wp14:pctWidth>0</wp14:pctWidth>
            </wp14:sizeRelH>
            <wp14:sizeRelV relativeFrom="margin">
              <wp14:pctHeight>0</wp14:pctHeight>
            </wp14:sizeRelV>
          </wp:anchor>
        </w:drawing>
      </w:r>
    </w:p>
    <w:p w14:paraId="1A54BD62" w14:textId="3FF21046" w:rsidR="008D6C5D" w:rsidRDefault="008D6C5D" w:rsidP="00761DAC">
      <w:pPr>
        <w:rPr>
          <w:rFonts w:ascii="Times New Roman" w:hAnsi="Times New Roman" w:cs="Times New Roman"/>
          <w:b/>
          <w:sz w:val="18"/>
          <w:szCs w:val="18"/>
        </w:rPr>
      </w:pPr>
    </w:p>
    <w:p w14:paraId="446725B2" w14:textId="441DF674" w:rsidR="008D6C5D" w:rsidRDefault="008D6C5D" w:rsidP="00761DAC">
      <w:pPr>
        <w:rPr>
          <w:rFonts w:ascii="Times New Roman" w:hAnsi="Times New Roman" w:cs="Times New Roman"/>
          <w:b/>
          <w:sz w:val="18"/>
          <w:szCs w:val="18"/>
        </w:rPr>
      </w:pPr>
    </w:p>
    <w:p w14:paraId="4C84A358" w14:textId="177B53B1" w:rsidR="008D6C5D" w:rsidRDefault="008D6C5D" w:rsidP="00761DAC">
      <w:pPr>
        <w:rPr>
          <w:rFonts w:ascii="Times New Roman" w:hAnsi="Times New Roman" w:cs="Times New Roman"/>
          <w:b/>
          <w:sz w:val="18"/>
          <w:szCs w:val="18"/>
        </w:rPr>
      </w:pPr>
    </w:p>
    <w:p w14:paraId="71467647" w14:textId="37347ED9" w:rsidR="008D6C5D" w:rsidRDefault="008D6C5D" w:rsidP="00761DAC">
      <w:pPr>
        <w:rPr>
          <w:rFonts w:ascii="Times New Roman" w:hAnsi="Times New Roman" w:cs="Times New Roman"/>
          <w:b/>
          <w:sz w:val="18"/>
          <w:szCs w:val="18"/>
        </w:rPr>
      </w:pPr>
    </w:p>
    <w:p w14:paraId="73F32AD0" w14:textId="52BE618D" w:rsidR="008D6C5D" w:rsidRDefault="008D6C5D" w:rsidP="00761DAC">
      <w:pPr>
        <w:rPr>
          <w:rFonts w:ascii="Times New Roman" w:hAnsi="Times New Roman" w:cs="Times New Roman"/>
          <w:b/>
          <w:sz w:val="18"/>
          <w:szCs w:val="18"/>
        </w:rPr>
      </w:pPr>
    </w:p>
    <w:p w14:paraId="6CB13EF4" w14:textId="66C90396" w:rsidR="008D6C5D" w:rsidRDefault="008D6C5D" w:rsidP="00761DAC">
      <w:pPr>
        <w:rPr>
          <w:rFonts w:ascii="Times New Roman" w:hAnsi="Times New Roman" w:cs="Times New Roman"/>
          <w:b/>
          <w:sz w:val="18"/>
          <w:szCs w:val="18"/>
        </w:rPr>
      </w:pPr>
    </w:p>
    <w:p w14:paraId="489B6F87" w14:textId="0E126650" w:rsidR="008D6C5D" w:rsidRDefault="008D6C5D" w:rsidP="00761DAC">
      <w:pPr>
        <w:rPr>
          <w:rFonts w:ascii="Times New Roman" w:hAnsi="Times New Roman" w:cs="Times New Roman"/>
          <w:b/>
          <w:sz w:val="18"/>
          <w:szCs w:val="18"/>
        </w:rPr>
      </w:pPr>
    </w:p>
    <w:p w14:paraId="72EBBD7D" w14:textId="58D1479D" w:rsidR="008D6C5D" w:rsidRDefault="008D6C5D" w:rsidP="00761DAC">
      <w:pPr>
        <w:rPr>
          <w:rFonts w:ascii="Times New Roman" w:hAnsi="Times New Roman" w:cs="Times New Roman"/>
          <w:b/>
          <w:sz w:val="18"/>
          <w:szCs w:val="18"/>
        </w:rPr>
      </w:pPr>
    </w:p>
    <w:p w14:paraId="6FB53EC1" w14:textId="17356176" w:rsidR="008D6C5D" w:rsidRDefault="008D6C5D" w:rsidP="00761DAC">
      <w:pPr>
        <w:rPr>
          <w:rFonts w:ascii="Times New Roman" w:hAnsi="Times New Roman" w:cs="Times New Roman"/>
          <w:b/>
          <w:sz w:val="18"/>
          <w:szCs w:val="18"/>
        </w:rPr>
      </w:pPr>
    </w:p>
    <w:p w14:paraId="75E89C58" w14:textId="77C2C9D0" w:rsidR="008D6C5D" w:rsidRDefault="008D6C5D" w:rsidP="00761DAC">
      <w:pPr>
        <w:rPr>
          <w:rFonts w:ascii="Times New Roman" w:hAnsi="Times New Roman" w:cs="Times New Roman"/>
          <w:b/>
          <w:sz w:val="18"/>
          <w:szCs w:val="18"/>
        </w:rPr>
      </w:pPr>
    </w:p>
    <w:p w14:paraId="06C5157F" w14:textId="51D65006" w:rsidR="008D6C5D" w:rsidRDefault="008D6C5D" w:rsidP="00761DAC">
      <w:pPr>
        <w:rPr>
          <w:rFonts w:ascii="Times New Roman" w:hAnsi="Times New Roman" w:cs="Times New Roman"/>
          <w:b/>
          <w:sz w:val="18"/>
          <w:szCs w:val="18"/>
        </w:rPr>
      </w:pPr>
    </w:p>
    <w:p w14:paraId="25C8DA70" w14:textId="159655A2" w:rsidR="008D6C5D" w:rsidRDefault="008D6C5D" w:rsidP="00761DAC">
      <w:pPr>
        <w:rPr>
          <w:rFonts w:ascii="Times New Roman" w:hAnsi="Times New Roman" w:cs="Times New Roman"/>
          <w:b/>
          <w:sz w:val="18"/>
          <w:szCs w:val="18"/>
        </w:rPr>
      </w:pPr>
    </w:p>
    <w:p w14:paraId="435FD46F" w14:textId="4E658316" w:rsidR="00C315C3" w:rsidRDefault="00C315C3" w:rsidP="00761DAC">
      <w:pPr>
        <w:rPr>
          <w:rFonts w:ascii="Times New Roman" w:hAnsi="Times New Roman" w:cs="Times New Roman"/>
          <w:b/>
          <w:sz w:val="18"/>
          <w:szCs w:val="18"/>
        </w:rPr>
      </w:pPr>
    </w:p>
    <w:p w14:paraId="2762B7E3" w14:textId="11355197" w:rsidR="00C315C3" w:rsidRDefault="00C315C3" w:rsidP="00761DAC">
      <w:pPr>
        <w:rPr>
          <w:rFonts w:ascii="Times New Roman" w:hAnsi="Times New Roman" w:cs="Times New Roman"/>
          <w:b/>
          <w:sz w:val="18"/>
          <w:szCs w:val="18"/>
        </w:rPr>
      </w:pPr>
    </w:p>
    <w:p w14:paraId="4587C454" w14:textId="0483A662" w:rsidR="00C315C3" w:rsidRDefault="00C315C3" w:rsidP="00761DAC">
      <w:pPr>
        <w:rPr>
          <w:rFonts w:ascii="Times New Roman" w:hAnsi="Times New Roman" w:cs="Times New Roman"/>
          <w:b/>
          <w:sz w:val="18"/>
          <w:szCs w:val="18"/>
        </w:rPr>
      </w:pPr>
    </w:p>
    <w:p w14:paraId="5933FEDA" w14:textId="77777777" w:rsidR="00C315C3" w:rsidRDefault="00C315C3" w:rsidP="00761DAC">
      <w:pPr>
        <w:rPr>
          <w:rFonts w:ascii="Times New Roman" w:hAnsi="Times New Roman" w:cs="Times New Roman"/>
          <w:b/>
          <w:sz w:val="18"/>
          <w:szCs w:val="18"/>
        </w:rPr>
      </w:pPr>
    </w:p>
    <w:p w14:paraId="073E2866" w14:textId="77777777" w:rsidR="00DE036E" w:rsidRPr="00DE036E" w:rsidRDefault="00DE036E" w:rsidP="00DE036E">
      <w:pPr>
        <w:rPr>
          <w:rFonts w:ascii="Times New Roman" w:hAnsi="Times New Roman" w:cs="Times New Roman"/>
          <w:bCs/>
          <w:sz w:val="18"/>
          <w:szCs w:val="18"/>
        </w:rPr>
      </w:pPr>
      <w:r w:rsidRPr="00DE036E">
        <w:rPr>
          <w:rFonts w:ascii="Times New Roman" w:hAnsi="Times New Roman" w:cs="Times New Roman"/>
          <w:b/>
          <w:bCs/>
          <w:sz w:val="18"/>
          <w:szCs w:val="18"/>
        </w:rPr>
        <w:t xml:space="preserve">Supplementary Fig. 6. Mutation of PCDHA9 leads to its instability and the hyper-phosphorylation of PYK2. </w:t>
      </w:r>
      <w:r w:rsidRPr="00DE036E">
        <w:rPr>
          <w:rFonts w:ascii="Times New Roman" w:hAnsi="Times New Roman" w:cs="Times New Roman"/>
          <w:b/>
          <w:sz w:val="18"/>
          <w:szCs w:val="18"/>
        </w:rPr>
        <w:t>(</w:t>
      </w:r>
      <w:r w:rsidRPr="00DE036E">
        <w:rPr>
          <w:rFonts w:ascii="Times New Roman" w:hAnsi="Times New Roman" w:cs="Times New Roman"/>
          <w:b/>
          <w:bCs/>
          <w:sz w:val="18"/>
          <w:szCs w:val="18"/>
        </w:rPr>
        <w:t>A</w:t>
      </w:r>
      <w:r w:rsidRPr="00DE036E">
        <w:rPr>
          <w:rFonts w:ascii="Times New Roman" w:hAnsi="Times New Roman" w:cs="Times New Roman"/>
          <w:b/>
          <w:sz w:val="18"/>
          <w:szCs w:val="18"/>
        </w:rPr>
        <w:t xml:space="preserve">) </w:t>
      </w:r>
      <w:r w:rsidRPr="00DE036E">
        <w:rPr>
          <w:rFonts w:ascii="Times New Roman" w:hAnsi="Times New Roman" w:cs="Times New Roman"/>
          <w:bCs/>
          <w:sz w:val="18"/>
          <w:szCs w:val="18"/>
        </w:rPr>
        <w:t xml:space="preserve">Western blot of overexpressed WT and mutant hPCDHA9 in HEK293 cells. GFP was used as transfection efficiency control. </w:t>
      </w:r>
      <w:r w:rsidRPr="00DE036E">
        <w:rPr>
          <w:rFonts w:ascii="Times New Roman" w:hAnsi="Times New Roman" w:cs="Times New Roman"/>
          <w:b/>
          <w:sz w:val="18"/>
          <w:szCs w:val="18"/>
        </w:rPr>
        <w:t>(B)</w:t>
      </w:r>
      <w:r w:rsidRPr="00DE036E">
        <w:rPr>
          <w:rFonts w:ascii="Times New Roman" w:hAnsi="Times New Roman" w:cs="Times New Roman"/>
          <w:bCs/>
          <w:sz w:val="18"/>
          <w:szCs w:val="18"/>
        </w:rPr>
        <w:t xml:space="preserve"> Relative mRNA levels of transfected WT and mutant hPCDHA9 analyzed by real time PCR and normalized by GAPDH. </w:t>
      </w:r>
      <w:r w:rsidRPr="00DE036E">
        <w:rPr>
          <w:rFonts w:ascii="Times New Roman" w:hAnsi="Times New Roman" w:cs="Times New Roman"/>
          <w:b/>
          <w:sz w:val="18"/>
          <w:szCs w:val="18"/>
        </w:rPr>
        <w:t>(C, D)</w:t>
      </w:r>
      <w:r w:rsidRPr="00DE036E">
        <w:rPr>
          <w:rFonts w:ascii="Times New Roman" w:hAnsi="Times New Roman" w:cs="Times New Roman"/>
          <w:bCs/>
          <w:sz w:val="18"/>
          <w:szCs w:val="18"/>
        </w:rPr>
        <w:t xml:space="preserve"> Expression of  WT (C) or mutant (D) hPCDHA9 in transfected 293 cells treated with/without CHX for different time. GFP and α-TUBULIN were used as transfection efficiency and loading controls. </w:t>
      </w:r>
      <w:r w:rsidRPr="00DE036E">
        <w:rPr>
          <w:rFonts w:ascii="Times New Roman" w:hAnsi="Times New Roman" w:cs="Times New Roman"/>
          <w:b/>
          <w:sz w:val="18"/>
          <w:szCs w:val="18"/>
        </w:rPr>
        <w:t>(E)</w:t>
      </w:r>
      <w:r w:rsidRPr="00DE036E">
        <w:rPr>
          <w:rFonts w:ascii="Times New Roman" w:hAnsi="Times New Roman" w:cs="Times New Roman"/>
          <w:bCs/>
          <w:sz w:val="18"/>
          <w:szCs w:val="18"/>
        </w:rPr>
        <w:t xml:space="preserve"> Statistic analysis of the relative expression levels of  hPCDHA9 in C and D. t-test. The data represent mean ± SEM.</w:t>
      </w:r>
      <w:r w:rsidRPr="00DE036E">
        <w:rPr>
          <w:rFonts w:ascii="Times New Roman" w:hAnsi="Times New Roman" w:cs="Times New Roman"/>
          <w:bCs/>
          <w:sz w:val="18"/>
          <w:szCs w:val="18"/>
          <w:vertAlign w:val="superscript"/>
        </w:rPr>
        <w:t xml:space="preserve"> *</w:t>
      </w:r>
      <w:r w:rsidRPr="00DE036E">
        <w:rPr>
          <w:rFonts w:ascii="Times New Roman" w:hAnsi="Times New Roman" w:cs="Times New Roman"/>
          <w:bCs/>
          <w:sz w:val="18"/>
          <w:szCs w:val="18"/>
        </w:rPr>
        <w:t xml:space="preserve">P&lt;0.05. </w:t>
      </w:r>
      <w:r w:rsidRPr="00DE036E">
        <w:rPr>
          <w:rFonts w:ascii="Times New Roman" w:hAnsi="Times New Roman" w:cs="Times New Roman"/>
          <w:bCs/>
          <w:sz w:val="18"/>
          <w:szCs w:val="18"/>
          <w:vertAlign w:val="superscript"/>
        </w:rPr>
        <w:t>**</w:t>
      </w:r>
      <w:r w:rsidRPr="00DE036E">
        <w:rPr>
          <w:rFonts w:ascii="Times New Roman" w:hAnsi="Times New Roman" w:cs="Times New Roman"/>
          <w:bCs/>
          <w:sz w:val="18"/>
          <w:szCs w:val="18"/>
        </w:rPr>
        <w:t>P&lt;0.01.</w:t>
      </w:r>
      <w:r w:rsidRPr="00DE036E">
        <w:rPr>
          <w:rFonts w:ascii="Times New Roman" w:hAnsi="Times New Roman" w:cs="Times New Roman"/>
          <w:b/>
          <w:sz w:val="18"/>
          <w:szCs w:val="18"/>
        </w:rPr>
        <w:t xml:space="preserve"> (F)</w:t>
      </w:r>
      <w:r w:rsidRPr="00DE036E">
        <w:rPr>
          <w:rFonts w:ascii="Times New Roman" w:hAnsi="Times New Roman" w:cs="Times New Roman"/>
          <w:bCs/>
          <w:sz w:val="18"/>
          <w:szCs w:val="18"/>
        </w:rPr>
        <w:t xml:space="preserve"> Expression levels of WT and mutant hPCDHA9 in transfected 293 cells treated with/without the proteasome inhibitor MG132 for 8 hours. Expression of mutant hPCDHA9 was enhanced by MG132. (M for “MG132”, D for “DMSO”). </w:t>
      </w:r>
      <w:r w:rsidRPr="00DE036E">
        <w:rPr>
          <w:rFonts w:ascii="Times New Roman" w:hAnsi="Times New Roman" w:cs="Times New Roman"/>
          <w:b/>
          <w:sz w:val="18"/>
          <w:szCs w:val="18"/>
        </w:rPr>
        <w:t>(G)</w:t>
      </w:r>
      <w:r w:rsidRPr="00DE036E">
        <w:rPr>
          <w:rFonts w:ascii="Times New Roman" w:hAnsi="Times New Roman" w:cs="Times New Roman"/>
          <w:bCs/>
          <w:sz w:val="18"/>
          <w:szCs w:val="18"/>
        </w:rPr>
        <w:t xml:space="preserve"> Anti-FLAG immunoprecipitation was performed with 293 cells expressing the indicated constructs. The input and immunoprecipitated proteins were detected by Western blots. </w:t>
      </w:r>
      <w:r w:rsidRPr="00DE036E">
        <w:rPr>
          <w:rFonts w:ascii="Times New Roman" w:hAnsi="Times New Roman" w:cs="Times New Roman"/>
          <w:b/>
          <w:sz w:val="18"/>
          <w:szCs w:val="18"/>
        </w:rPr>
        <w:t xml:space="preserve">(H) </w:t>
      </w:r>
      <w:r w:rsidRPr="00DE036E">
        <w:rPr>
          <w:rFonts w:ascii="Times New Roman" w:hAnsi="Times New Roman" w:cs="Times New Roman"/>
          <w:bCs/>
          <w:sz w:val="18"/>
          <w:szCs w:val="18"/>
        </w:rPr>
        <w:t>Phosphorylation levels of PYK2 in the spinal cord of 12-month old WT and Mut mice by Western blot. Statistic analysis the expression levels were normalized by α-TUBULIN, unpaired t-test. The data represent mean ± SEM. No significant difference.</w:t>
      </w:r>
      <w:r w:rsidRPr="00DE036E">
        <w:rPr>
          <w:rFonts w:ascii="Times New Roman" w:hAnsi="Times New Roman" w:cs="Times New Roman"/>
          <w:bCs/>
          <w:sz w:val="18"/>
          <w:szCs w:val="18"/>
          <w:vertAlign w:val="superscript"/>
        </w:rPr>
        <w:t xml:space="preserve"> </w:t>
      </w:r>
    </w:p>
    <w:p w14:paraId="76A091A4" w14:textId="77777777" w:rsidR="00DE036E" w:rsidRPr="00DE036E" w:rsidRDefault="00DE036E" w:rsidP="00DE036E">
      <w:pPr>
        <w:rPr>
          <w:rFonts w:ascii="Times New Roman" w:hAnsi="Times New Roman" w:cs="Times New Roman"/>
          <w:bCs/>
          <w:sz w:val="18"/>
          <w:szCs w:val="18"/>
        </w:rPr>
      </w:pPr>
      <w:r w:rsidRPr="00DE036E">
        <w:rPr>
          <w:rFonts w:ascii="Times New Roman" w:hAnsi="Times New Roman" w:cs="Times New Roman"/>
          <w:bCs/>
          <w:sz w:val="18"/>
          <w:szCs w:val="18"/>
        </w:rPr>
        <w:t>(related to Fig. 5)</w:t>
      </w:r>
    </w:p>
    <w:p w14:paraId="6F0A1099" w14:textId="25EA4C19" w:rsidR="008D6C5D" w:rsidRPr="00DE036E" w:rsidRDefault="00A8027E"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4384" behindDoc="0" locked="0" layoutInCell="1" allowOverlap="1" wp14:anchorId="13AD9E9A" wp14:editId="0E3F91C3">
            <wp:simplePos x="0" y="0"/>
            <wp:positionH relativeFrom="column">
              <wp:posOffset>444</wp:posOffset>
            </wp:positionH>
            <wp:positionV relativeFrom="paragraph">
              <wp:posOffset>90805</wp:posOffset>
            </wp:positionV>
            <wp:extent cx="5971142" cy="1640392"/>
            <wp:effectExtent l="0" t="0" r="0" b="0"/>
            <wp:wrapNone/>
            <wp:docPr id="7" name="图片 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示&#10;&#10;描述已自动生成"/>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71142" cy="1640392"/>
                    </a:xfrm>
                    <a:prstGeom prst="rect">
                      <a:avLst/>
                    </a:prstGeom>
                  </pic:spPr>
                </pic:pic>
              </a:graphicData>
            </a:graphic>
            <wp14:sizeRelH relativeFrom="margin">
              <wp14:pctWidth>0</wp14:pctWidth>
            </wp14:sizeRelH>
            <wp14:sizeRelV relativeFrom="margin">
              <wp14:pctHeight>0</wp14:pctHeight>
            </wp14:sizeRelV>
          </wp:anchor>
        </w:drawing>
      </w:r>
    </w:p>
    <w:p w14:paraId="596D1625" w14:textId="28BAEB86" w:rsidR="008D6C5D" w:rsidRDefault="008D6C5D" w:rsidP="00761DAC">
      <w:pPr>
        <w:rPr>
          <w:rFonts w:ascii="Times New Roman" w:hAnsi="Times New Roman" w:cs="Times New Roman"/>
          <w:b/>
          <w:sz w:val="18"/>
          <w:szCs w:val="18"/>
        </w:rPr>
      </w:pPr>
    </w:p>
    <w:p w14:paraId="569A07F7" w14:textId="1D64EACF" w:rsidR="008D6C5D" w:rsidRDefault="008D6C5D" w:rsidP="00761DAC">
      <w:pPr>
        <w:rPr>
          <w:rFonts w:ascii="Times New Roman" w:hAnsi="Times New Roman" w:cs="Times New Roman"/>
          <w:b/>
          <w:sz w:val="18"/>
          <w:szCs w:val="18"/>
        </w:rPr>
      </w:pPr>
    </w:p>
    <w:p w14:paraId="51F4BD0A" w14:textId="4068EB26" w:rsidR="008D6C5D" w:rsidRDefault="008D6C5D" w:rsidP="00761DAC">
      <w:pPr>
        <w:rPr>
          <w:rFonts w:ascii="Times New Roman" w:hAnsi="Times New Roman" w:cs="Times New Roman"/>
          <w:b/>
          <w:sz w:val="18"/>
          <w:szCs w:val="18"/>
        </w:rPr>
      </w:pPr>
    </w:p>
    <w:p w14:paraId="1BC9B2CE" w14:textId="0C93270A" w:rsidR="008D6C5D" w:rsidRDefault="008D6C5D" w:rsidP="00761DAC">
      <w:pPr>
        <w:rPr>
          <w:rFonts w:ascii="Times New Roman" w:hAnsi="Times New Roman" w:cs="Times New Roman"/>
          <w:b/>
          <w:sz w:val="18"/>
          <w:szCs w:val="18"/>
        </w:rPr>
      </w:pPr>
    </w:p>
    <w:p w14:paraId="7B0347D9" w14:textId="3BCC99A1" w:rsidR="008D6C5D" w:rsidRDefault="008D6C5D" w:rsidP="00761DAC">
      <w:pPr>
        <w:rPr>
          <w:rFonts w:ascii="Times New Roman" w:hAnsi="Times New Roman" w:cs="Times New Roman"/>
          <w:b/>
          <w:sz w:val="18"/>
          <w:szCs w:val="18"/>
        </w:rPr>
      </w:pPr>
    </w:p>
    <w:p w14:paraId="3813A6D8" w14:textId="37A675D7" w:rsidR="008D6C5D" w:rsidRDefault="008D6C5D" w:rsidP="00761DAC">
      <w:pPr>
        <w:rPr>
          <w:rFonts w:ascii="Times New Roman" w:hAnsi="Times New Roman" w:cs="Times New Roman"/>
          <w:b/>
          <w:sz w:val="18"/>
          <w:szCs w:val="18"/>
        </w:rPr>
      </w:pPr>
    </w:p>
    <w:p w14:paraId="10701D4D" w14:textId="3820D2D0" w:rsidR="008D6C5D" w:rsidRDefault="008D6C5D" w:rsidP="00761DAC">
      <w:pPr>
        <w:rPr>
          <w:rFonts w:ascii="Times New Roman" w:hAnsi="Times New Roman" w:cs="Times New Roman"/>
          <w:b/>
          <w:sz w:val="18"/>
          <w:szCs w:val="18"/>
        </w:rPr>
      </w:pPr>
    </w:p>
    <w:p w14:paraId="0C42B188" w14:textId="75A1646D" w:rsidR="00DE036E" w:rsidRDefault="00DE036E" w:rsidP="00761DAC">
      <w:pPr>
        <w:rPr>
          <w:rFonts w:ascii="Times New Roman" w:hAnsi="Times New Roman" w:cs="Times New Roman"/>
          <w:b/>
          <w:sz w:val="18"/>
          <w:szCs w:val="18"/>
        </w:rPr>
      </w:pPr>
    </w:p>
    <w:p w14:paraId="00ADBF5E" w14:textId="77777777" w:rsidR="00A8027E" w:rsidRPr="00A8027E" w:rsidRDefault="00A8027E" w:rsidP="00A8027E">
      <w:pPr>
        <w:rPr>
          <w:rFonts w:ascii="Times New Roman" w:hAnsi="Times New Roman" w:cs="Times New Roman"/>
          <w:bCs/>
          <w:sz w:val="18"/>
          <w:szCs w:val="18"/>
        </w:rPr>
      </w:pPr>
      <w:r w:rsidRPr="00A8027E">
        <w:rPr>
          <w:rFonts w:ascii="Times New Roman" w:hAnsi="Times New Roman" w:cs="Times New Roman"/>
          <w:b/>
          <w:bCs/>
          <w:sz w:val="18"/>
          <w:szCs w:val="18"/>
        </w:rPr>
        <w:t>Supplementary Fig. 7. The protein levels of NKA-</w:t>
      </w:r>
      <w:r w:rsidRPr="00A8027E">
        <w:rPr>
          <w:rFonts w:ascii="Times New Roman" w:hAnsi="Times New Roman" w:cs="Times New Roman"/>
          <w:b/>
          <w:bCs/>
          <w:sz w:val="18"/>
          <w:szCs w:val="18"/>
          <w:lang w:val="el-GR"/>
        </w:rPr>
        <w:t>β</w:t>
      </w:r>
      <w:r w:rsidRPr="00A8027E">
        <w:rPr>
          <w:rFonts w:ascii="Times New Roman" w:hAnsi="Times New Roman" w:cs="Times New Roman"/>
          <w:b/>
          <w:bCs/>
          <w:sz w:val="18"/>
          <w:szCs w:val="18"/>
        </w:rPr>
        <w:t>1 and NKA-</w:t>
      </w:r>
      <w:r w:rsidRPr="00A8027E">
        <w:rPr>
          <w:rFonts w:ascii="Times New Roman" w:hAnsi="Times New Roman" w:cs="Times New Roman"/>
          <w:b/>
          <w:bCs/>
          <w:sz w:val="18"/>
          <w:szCs w:val="18"/>
          <w:lang w:val="el-GR"/>
        </w:rPr>
        <w:t>α</w:t>
      </w:r>
      <w:r w:rsidRPr="00A8027E">
        <w:rPr>
          <w:rFonts w:ascii="Times New Roman" w:hAnsi="Times New Roman" w:cs="Times New Roman"/>
          <w:b/>
          <w:bCs/>
          <w:sz w:val="18"/>
          <w:szCs w:val="18"/>
        </w:rPr>
        <w:t xml:space="preserve">3 in the spinal cord of 12-month-old WT and Mut mice were not affected.  (A) </w:t>
      </w:r>
      <w:r w:rsidRPr="00A8027E">
        <w:rPr>
          <w:rFonts w:ascii="Times New Roman" w:hAnsi="Times New Roman" w:cs="Times New Roman"/>
          <w:bCs/>
          <w:sz w:val="18"/>
          <w:szCs w:val="18"/>
        </w:rPr>
        <w:t>Western blot of NKA-</w:t>
      </w:r>
      <w:r w:rsidRPr="00A8027E">
        <w:rPr>
          <w:rFonts w:ascii="Times New Roman" w:hAnsi="Times New Roman" w:cs="Times New Roman"/>
          <w:bCs/>
          <w:sz w:val="18"/>
          <w:szCs w:val="18"/>
          <w:lang w:val="el-GR"/>
        </w:rPr>
        <w:t>β</w:t>
      </w:r>
      <w:r w:rsidRPr="00A8027E">
        <w:rPr>
          <w:rFonts w:ascii="Times New Roman" w:hAnsi="Times New Roman" w:cs="Times New Roman"/>
          <w:bCs/>
          <w:sz w:val="18"/>
          <w:szCs w:val="18"/>
        </w:rPr>
        <w:t xml:space="preserve">1. </w:t>
      </w:r>
      <w:r w:rsidRPr="00A8027E">
        <w:rPr>
          <w:rFonts w:ascii="Times New Roman" w:hAnsi="Times New Roman" w:cs="Times New Roman"/>
          <w:b/>
          <w:sz w:val="18"/>
          <w:szCs w:val="18"/>
        </w:rPr>
        <w:t>(B)</w:t>
      </w:r>
      <w:r w:rsidRPr="00A8027E">
        <w:rPr>
          <w:rFonts w:ascii="Times New Roman" w:hAnsi="Times New Roman" w:cs="Times New Roman"/>
          <w:bCs/>
          <w:sz w:val="18"/>
          <w:szCs w:val="18"/>
        </w:rPr>
        <w:t xml:space="preserve"> Western blot of NKA-</w:t>
      </w:r>
      <w:r w:rsidRPr="00A8027E">
        <w:rPr>
          <w:rFonts w:ascii="Times New Roman" w:hAnsi="Times New Roman" w:cs="Times New Roman"/>
          <w:bCs/>
          <w:sz w:val="18"/>
          <w:szCs w:val="18"/>
          <w:lang w:val="el-GR"/>
        </w:rPr>
        <w:t>α</w:t>
      </w:r>
      <w:r w:rsidRPr="00A8027E">
        <w:rPr>
          <w:rFonts w:ascii="Times New Roman" w:hAnsi="Times New Roman" w:cs="Times New Roman"/>
          <w:bCs/>
          <w:sz w:val="18"/>
          <w:szCs w:val="18"/>
        </w:rPr>
        <w:t>3. N=4 mice for each group.</w:t>
      </w:r>
    </w:p>
    <w:p w14:paraId="24932522" w14:textId="77777777" w:rsidR="00A8027E" w:rsidRPr="00A8027E" w:rsidRDefault="00A8027E" w:rsidP="00A8027E">
      <w:pPr>
        <w:rPr>
          <w:rFonts w:ascii="Times New Roman" w:hAnsi="Times New Roman" w:cs="Times New Roman"/>
          <w:bCs/>
          <w:sz w:val="18"/>
          <w:szCs w:val="18"/>
        </w:rPr>
      </w:pPr>
      <w:r w:rsidRPr="00A8027E">
        <w:rPr>
          <w:rFonts w:ascii="Times New Roman" w:hAnsi="Times New Roman" w:cs="Times New Roman"/>
          <w:bCs/>
          <w:sz w:val="18"/>
          <w:szCs w:val="18"/>
        </w:rPr>
        <w:t>(related to Fig. 5)</w:t>
      </w:r>
    </w:p>
    <w:p w14:paraId="4B96A860" w14:textId="6DC65199" w:rsidR="00DE036E" w:rsidRPr="00A8027E" w:rsidRDefault="00DE036E" w:rsidP="00761DAC">
      <w:pPr>
        <w:rPr>
          <w:rFonts w:ascii="Times New Roman" w:hAnsi="Times New Roman" w:cs="Times New Roman"/>
          <w:bCs/>
          <w:sz w:val="18"/>
          <w:szCs w:val="18"/>
        </w:rPr>
      </w:pPr>
    </w:p>
    <w:p w14:paraId="6C355BE8" w14:textId="5613C0E6" w:rsidR="00DE036E" w:rsidRDefault="00DE036E" w:rsidP="00761DAC">
      <w:pPr>
        <w:rPr>
          <w:rFonts w:ascii="Times New Roman" w:hAnsi="Times New Roman" w:cs="Times New Roman"/>
          <w:b/>
          <w:sz w:val="18"/>
          <w:szCs w:val="18"/>
        </w:rPr>
      </w:pPr>
    </w:p>
    <w:p w14:paraId="4EDC2DDE" w14:textId="6FD87038" w:rsidR="00DE036E" w:rsidRDefault="00DE036E" w:rsidP="00761DAC">
      <w:pPr>
        <w:rPr>
          <w:rFonts w:ascii="Times New Roman" w:hAnsi="Times New Roman" w:cs="Times New Roman"/>
          <w:b/>
          <w:sz w:val="18"/>
          <w:szCs w:val="18"/>
        </w:rPr>
      </w:pPr>
    </w:p>
    <w:p w14:paraId="5D55F4A0" w14:textId="459687B3" w:rsidR="00DE036E" w:rsidRDefault="00DE036E" w:rsidP="00761DAC">
      <w:pPr>
        <w:rPr>
          <w:rFonts w:ascii="Times New Roman" w:hAnsi="Times New Roman" w:cs="Times New Roman"/>
          <w:b/>
          <w:sz w:val="18"/>
          <w:szCs w:val="18"/>
        </w:rPr>
      </w:pPr>
    </w:p>
    <w:p w14:paraId="3AE0B53F" w14:textId="5995F5D8" w:rsidR="00DE036E" w:rsidRDefault="00DE036E" w:rsidP="00761DAC">
      <w:pPr>
        <w:rPr>
          <w:rFonts w:ascii="Times New Roman" w:hAnsi="Times New Roman" w:cs="Times New Roman"/>
          <w:b/>
          <w:sz w:val="18"/>
          <w:szCs w:val="18"/>
        </w:rPr>
      </w:pPr>
    </w:p>
    <w:p w14:paraId="69055601" w14:textId="0CC14BD8" w:rsidR="00DE036E" w:rsidRDefault="00DE036E" w:rsidP="00761DAC">
      <w:pPr>
        <w:rPr>
          <w:rFonts w:ascii="Times New Roman" w:hAnsi="Times New Roman" w:cs="Times New Roman"/>
          <w:b/>
          <w:sz w:val="18"/>
          <w:szCs w:val="18"/>
        </w:rPr>
      </w:pPr>
    </w:p>
    <w:p w14:paraId="6E874B06" w14:textId="57560FCD" w:rsidR="00DE036E" w:rsidRDefault="00DE036E" w:rsidP="00761DAC">
      <w:pPr>
        <w:rPr>
          <w:rFonts w:ascii="Times New Roman" w:hAnsi="Times New Roman" w:cs="Times New Roman"/>
          <w:b/>
          <w:sz w:val="18"/>
          <w:szCs w:val="18"/>
        </w:rPr>
      </w:pPr>
    </w:p>
    <w:p w14:paraId="1BA91799" w14:textId="40FB002E" w:rsidR="00DE036E" w:rsidRDefault="00DE036E" w:rsidP="00761DAC">
      <w:pPr>
        <w:rPr>
          <w:rFonts w:ascii="Times New Roman" w:hAnsi="Times New Roman" w:cs="Times New Roman"/>
          <w:b/>
          <w:sz w:val="18"/>
          <w:szCs w:val="18"/>
        </w:rPr>
      </w:pPr>
    </w:p>
    <w:p w14:paraId="7842B601" w14:textId="324D47A4" w:rsidR="00DE036E" w:rsidRDefault="00DE036E" w:rsidP="00761DAC">
      <w:pPr>
        <w:rPr>
          <w:rFonts w:ascii="Times New Roman" w:hAnsi="Times New Roman" w:cs="Times New Roman"/>
          <w:b/>
          <w:sz w:val="18"/>
          <w:szCs w:val="18"/>
        </w:rPr>
      </w:pPr>
    </w:p>
    <w:p w14:paraId="59C21B0B" w14:textId="0694653E" w:rsidR="00DE036E" w:rsidRDefault="00DE036E" w:rsidP="00761DAC">
      <w:pPr>
        <w:rPr>
          <w:rFonts w:ascii="Times New Roman" w:hAnsi="Times New Roman" w:cs="Times New Roman"/>
          <w:b/>
          <w:sz w:val="18"/>
          <w:szCs w:val="18"/>
        </w:rPr>
      </w:pPr>
    </w:p>
    <w:p w14:paraId="05FCB2C0" w14:textId="4A621E35" w:rsidR="00DE036E" w:rsidRDefault="00DE036E" w:rsidP="00761DAC">
      <w:pPr>
        <w:rPr>
          <w:rFonts w:ascii="Times New Roman" w:hAnsi="Times New Roman" w:cs="Times New Roman"/>
          <w:b/>
          <w:sz w:val="18"/>
          <w:szCs w:val="18"/>
        </w:rPr>
      </w:pPr>
    </w:p>
    <w:p w14:paraId="312DA269" w14:textId="3EBC50BD" w:rsidR="00DE036E" w:rsidRDefault="00DE036E" w:rsidP="00761DAC">
      <w:pPr>
        <w:rPr>
          <w:rFonts w:ascii="Times New Roman" w:hAnsi="Times New Roman" w:cs="Times New Roman"/>
          <w:b/>
          <w:sz w:val="18"/>
          <w:szCs w:val="18"/>
        </w:rPr>
      </w:pPr>
    </w:p>
    <w:p w14:paraId="59723E25" w14:textId="0EC70954" w:rsidR="00DE036E" w:rsidRDefault="00DE036E" w:rsidP="00761DAC">
      <w:pPr>
        <w:rPr>
          <w:rFonts w:ascii="Times New Roman" w:hAnsi="Times New Roman" w:cs="Times New Roman"/>
          <w:b/>
          <w:sz w:val="18"/>
          <w:szCs w:val="18"/>
        </w:rPr>
      </w:pPr>
    </w:p>
    <w:p w14:paraId="04BDA6F9" w14:textId="7ABB4E8F" w:rsidR="00DE036E" w:rsidRDefault="00DE036E" w:rsidP="00761DAC">
      <w:pPr>
        <w:rPr>
          <w:rFonts w:ascii="Times New Roman" w:hAnsi="Times New Roman" w:cs="Times New Roman"/>
          <w:b/>
          <w:sz w:val="18"/>
          <w:szCs w:val="18"/>
        </w:rPr>
      </w:pPr>
    </w:p>
    <w:p w14:paraId="7EC1B550" w14:textId="3EE8019E" w:rsidR="00DE036E" w:rsidRDefault="00F27F63"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5408" behindDoc="0" locked="0" layoutInCell="1" allowOverlap="1" wp14:anchorId="6592E728" wp14:editId="26B96852">
            <wp:simplePos x="0" y="0"/>
            <wp:positionH relativeFrom="column">
              <wp:posOffset>154237</wp:posOffset>
            </wp:positionH>
            <wp:positionV relativeFrom="paragraph">
              <wp:posOffset>-30295</wp:posOffset>
            </wp:positionV>
            <wp:extent cx="3695350" cy="3580482"/>
            <wp:effectExtent l="0" t="0" r="635" b="1270"/>
            <wp:wrapNone/>
            <wp:docPr id="8" name="图片 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示&#10;&#10;描述已自动生成"/>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97567" cy="3582630"/>
                    </a:xfrm>
                    <a:prstGeom prst="rect">
                      <a:avLst/>
                    </a:prstGeom>
                  </pic:spPr>
                </pic:pic>
              </a:graphicData>
            </a:graphic>
            <wp14:sizeRelH relativeFrom="margin">
              <wp14:pctWidth>0</wp14:pctWidth>
            </wp14:sizeRelH>
            <wp14:sizeRelV relativeFrom="margin">
              <wp14:pctHeight>0</wp14:pctHeight>
            </wp14:sizeRelV>
          </wp:anchor>
        </w:drawing>
      </w:r>
    </w:p>
    <w:p w14:paraId="3B6E5417" w14:textId="129CC9FB" w:rsidR="00DE036E" w:rsidRDefault="00DE036E" w:rsidP="00761DAC">
      <w:pPr>
        <w:rPr>
          <w:rFonts w:ascii="Times New Roman" w:hAnsi="Times New Roman" w:cs="Times New Roman"/>
          <w:b/>
          <w:sz w:val="18"/>
          <w:szCs w:val="18"/>
        </w:rPr>
      </w:pPr>
    </w:p>
    <w:p w14:paraId="23FD4A92" w14:textId="47229935" w:rsidR="00DE036E" w:rsidRDefault="00DE036E" w:rsidP="00761DAC">
      <w:pPr>
        <w:rPr>
          <w:rFonts w:ascii="Times New Roman" w:hAnsi="Times New Roman" w:cs="Times New Roman"/>
          <w:b/>
          <w:sz w:val="18"/>
          <w:szCs w:val="18"/>
        </w:rPr>
      </w:pPr>
    </w:p>
    <w:p w14:paraId="155C5BC0" w14:textId="133891E5" w:rsidR="00DE036E" w:rsidRDefault="00DE036E" w:rsidP="00761DAC">
      <w:pPr>
        <w:rPr>
          <w:rFonts w:ascii="Times New Roman" w:hAnsi="Times New Roman" w:cs="Times New Roman"/>
          <w:b/>
          <w:sz w:val="18"/>
          <w:szCs w:val="18"/>
        </w:rPr>
      </w:pPr>
    </w:p>
    <w:p w14:paraId="7C41BA0E" w14:textId="008BB050" w:rsidR="00DE036E" w:rsidRDefault="00DE036E" w:rsidP="00761DAC">
      <w:pPr>
        <w:rPr>
          <w:rFonts w:ascii="Times New Roman" w:hAnsi="Times New Roman" w:cs="Times New Roman"/>
          <w:b/>
          <w:sz w:val="18"/>
          <w:szCs w:val="18"/>
        </w:rPr>
      </w:pPr>
    </w:p>
    <w:p w14:paraId="09F79F0B" w14:textId="7B9D2264" w:rsidR="00DE036E" w:rsidRDefault="00DE036E" w:rsidP="00761DAC">
      <w:pPr>
        <w:rPr>
          <w:rFonts w:ascii="Times New Roman" w:hAnsi="Times New Roman" w:cs="Times New Roman"/>
          <w:b/>
          <w:sz w:val="18"/>
          <w:szCs w:val="18"/>
        </w:rPr>
      </w:pPr>
    </w:p>
    <w:p w14:paraId="563D40EA" w14:textId="0AD3CD76" w:rsidR="00DE036E" w:rsidRDefault="00DE036E" w:rsidP="00761DAC">
      <w:pPr>
        <w:rPr>
          <w:rFonts w:ascii="Times New Roman" w:hAnsi="Times New Roman" w:cs="Times New Roman"/>
          <w:b/>
          <w:sz w:val="18"/>
          <w:szCs w:val="18"/>
        </w:rPr>
      </w:pPr>
    </w:p>
    <w:p w14:paraId="7A7DD353" w14:textId="4820FE7A" w:rsidR="00DE036E" w:rsidRDefault="00DE036E" w:rsidP="00761DAC">
      <w:pPr>
        <w:rPr>
          <w:rFonts w:ascii="Times New Roman" w:hAnsi="Times New Roman" w:cs="Times New Roman"/>
          <w:b/>
          <w:sz w:val="18"/>
          <w:szCs w:val="18"/>
        </w:rPr>
      </w:pPr>
    </w:p>
    <w:p w14:paraId="34CF7ABE" w14:textId="16A49E7F" w:rsidR="00DE036E" w:rsidRDefault="00DE036E" w:rsidP="00761DAC">
      <w:pPr>
        <w:rPr>
          <w:rFonts w:ascii="Times New Roman" w:hAnsi="Times New Roman" w:cs="Times New Roman"/>
          <w:b/>
          <w:sz w:val="18"/>
          <w:szCs w:val="18"/>
        </w:rPr>
      </w:pPr>
    </w:p>
    <w:p w14:paraId="44612EF3" w14:textId="5F52FEAF" w:rsidR="00DE036E" w:rsidRDefault="00DE036E" w:rsidP="00761DAC">
      <w:pPr>
        <w:rPr>
          <w:rFonts w:ascii="Times New Roman" w:hAnsi="Times New Roman" w:cs="Times New Roman"/>
          <w:b/>
          <w:sz w:val="18"/>
          <w:szCs w:val="18"/>
        </w:rPr>
      </w:pPr>
    </w:p>
    <w:p w14:paraId="0E017AAF" w14:textId="69CC4FC2" w:rsidR="00DE036E" w:rsidRDefault="00DE036E" w:rsidP="00761DAC">
      <w:pPr>
        <w:rPr>
          <w:rFonts w:ascii="Times New Roman" w:hAnsi="Times New Roman" w:cs="Times New Roman"/>
          <w:b/>
          <w:sz w:val="18"/>
          <w:szCs w:val="18"/>
        </w:rPr>
      </w:pPr>
    </w:p>
    <w:p w14:paraId="5E1CAA8E" w14:textId="77777777" w:rsidR="00DE036E" w:rsidRDefault="00DE036E" w:rsidP="00761DAC">
      <w:pPr>
        <w:rPr>
          <w:rFonts w:ascii="Times New Roman" w:hAnsi="Times New Roman" w:cs="Times New Roman"/>
          <w:b/>
          <w:sz w:val="18"/>
          <w:szCs w:val="18"/>
        </w:rPr>
      </w:pPr>
    </w:p>
    <w:p w14:paraId="4601E001" w14:textId="50FB6898" w:rsidR="00DE036E" w:rsidRDefault="00DE036E" w:rsidP="00761DAC">
      <w:pPr>
        <w:rPr>
          <w:rFonts w:ascii="Times New Roman" w:hAnsi="Times New Roman" w:cs="Times New Roman"/>
          <w:b/>
          <w:sz w:val="18"/>
          <w:szCs w:val="18"/>
        </w:rPr>
      </w:pPr>
    </w:p>
    <w:p w14:paraId="57E86E14" w14:textId="7E9725CD" w:rsidR="00DE036E" w:rsidRDefault="00DE036E" w:rsidP="00761DAC">
      <w:pPr>
        <w:rPr>
          <w:rFonts w:ascii="Times New Roman" w:hAnsi="Times New Roman" w:cs="Times New Roman"/>
          <w:b/>
          <w:sz w:val="18"/>
          <w:szCs w:val="18"/>
        </w:rPr>
      </w:pPr>
    </w:p>
    <w:p w14:paraId="079231FF" w14:textId="0E94B551" w:rsidR="00F27F63" w:rsidRDefault="00F27F63" w:rsidP="00761DAC">
      <w:pPr>
        <w:rPr>
          <w:rFonts w:ascii="Times New Roman" w:hAnsi="Times New Roman" w:cs="Times New Roman"/>
          <w:b/>
          <w:sz w:val="18"/>
          <w:szCs w:val="18"/>
        </w:rPr>
      </w:pPr>
    </w:p>
    <w:p w14:paraId="79FCA84F" w14:textId="6CD1CE44" w:rsidR="00F27F63" w:rsidRDefault="00F27F63" w:rsidP="00761DAC">
      <w:pPr>
        <w:rPr>
          <w:rFonts w:ascii="Times New Roman" w:hAnsi="Times New Roman" w:cs="Times New Roman"/>
          <w:b/>
          <w:sz w:val="18"/>
          <w:szCs w:val="18"/>
        </w:rPr>
      </w:pPr>
    </w:p>
    <w:p w14:paraId="47E2F260" w14:textId="68792776" w:rsidR="00F27F63" w:rsidRDefault="00F27F63" w:rsidP="00761DAC">
      <w:pPr>
        <w:rPr>
          <w:rFonts w:ascii="Times New Roman" w:hAnsi="Times New Roman" w:cs="Times New Roman"/>
          <w:b/>
          <w:sz w:val="18"/>
          <w:szCs w:val="18"/>
        </w:rPr>
      </w:pPr>
    </w:p>
    <w:p w14:paraId="0AEBCADD" w14:textId="12D23078" w:rsidR="00F27F63" w:rsidRDefault="00F27F63" w:rsidP="00761DAC">
      <w:pPr>
        <w:rPr>
          <w:rFonts w:ascii="Times New Roman" w:hAnsi="Times New Roman" w:cs="Times New Roman"/>
          <w:b/>
          <w:sz w:val="18"/>
          <w:szCs w:val="18"/>
        </w:rPr>
      </w:pPr>
    </w:p>
    <w:p w14:paraId="66F5D588" w14:textId="77777777" w:rsidR="00F27F63" w:rsidRPr="00F27F63" w:rsidRDefault="00F27F63" w:rsidP="00F27F63">
      <w:pPr>
        <w:rPr>
          <w:rFonts w:ascii="Times New Roman" w:hAnsi="Times New Roman" w:cs="Times New Roman"/>
          <w:bCs/>
          <w:sz w:val="18"/>
          <w:szCs w:val="18"/>
        </w:rPr>
      </w:pPr>
      <w:r w:rsidRPr="00F27F63">
        <w:rPr>
          <w:rFonts w:ascii="Times New Roman" w:hAnsi="Times New Roman" w:cs="Times New Roman"/>
          <w:b/>
          <w:bCs/>
          <w:sz w:val="18"/>
          <w:szCs w:val="18"/>
        </w:rPr>
        <w:t>Supplementary Fig. 8. Quality control and integration efficiency of snRNA-seq and snATAC-seq.</w:t>
      </w:r>
      <w:r w:rsidRPr="00F27F63">
        <w:rPr>
          <w:rFonts w:ascii="Times New Roman" w:hAnsi="Times New Roman" w:cs="Times New Roman"/>
          <w:b/>
          <w:sz w:val="18"/>
          <w:szCs w:val="18"/>
        </w:rPr>
        <w:t xml:space="preserve"> </w:t>
      </w:r>
      <w:r w:rsidRPr="00F27F63">
        <w:rPr>
          <w:rFonts w:ascii="Times New Roman" w:hAnsi="Times New Roman" w:cs="Times New Roman"/>
          <w:b/>
          <w:bCs/>
          <w:sz w:val="18"/>
          <w:szCs w:val="18"/>
        </w:rPr>
        <w:t xml:space="preserve">(A) </w:t>
      </w:r>
      <w:r w:rsidRPr="00F27F63">
        <w:rPr>
          <w:rFonts w:ascii="Times New Roman" w:hAnsi="Times New Roman" w:cs="Times New Roman"/>
          <w:bCs/>
          <w:sz w:val="18"/>
          <w:szCs w:val="18"/>
        </w:rPr>
        <w:t xml:space="preserve">UMAP plot of the percentage of contamination in both WT and Mut snRNA-seq data. </w:t>
      </w:r>
      <w:r w:rsidRPr="00F27F63">
        <w:rPr>
          <w:rFonts w:ascii="Times New Roman" w:hAnsi="Times New Roman" w:cs="Times New Roman"/>
          <w:b/>
          <w:sz w:val="18"/>
          <w:szCs w:val="18"/>
        </w:rPr>
        <w:t>(B)</w:t>
      </w:r>
      <w:r w:rsidRPr="00F27F63">
        <w:rPr>
          <w:rFonts w:ascii="Times New Roman" w:hAnsi="Times New Roman" w:cs="Times New Roman"/>
          <w:bCs/>
          <w:sz w:val="18"/>
          <w:szCs w:val="18"/>
        </w:rPr>
        <w:t xml:space="preserve"> The relationships of the features of cells from spinal cord snRNA-seq, such as the number of UMI detected, percentage of cell counts mapping to mitochondrial genes and the number of genes detected. (C) Visualization of cells in WT and Mut snRNA-seq data in tSNE plots and no obvious distribution differences were found between the two datasets.</w:t>
      </w:r>
      <w:r w:rsidRPr="00F27F63">
        <w:rPr>
          <w:rFonts w:ascii="Times New Roman" w:hAnsi="Times New Roman" w:cs="Times New Roman"/>
          <w:b/>
          <w:sz w:val="18"/>
          <w:szCs w:val="18"/>
        </w:rPr>
        <w:t xml:space="preserve"> (D)</w:t>
      </w:r>
      <w:r w:rsidRPr="00F27F63">
        <w:rPr>
          <w:rFonts w:ascii="Times New Roman" w:hAnsi="Times New Roman" w:cs="Times New Roman"/>
          <w:bCs/>
          <w:sz w:val="18"/>
          <w:szCs w:val="18"/>
        </w:rPr>
        <w:t xml:space="preserve"> The simulated doublet enrichments of snATAC-seq data from WT and Mut mice in UMAP plots.</w:t>
      </w:r>
      <w:r w:rsidRPr="00F27F63">
        <w:rPr>
          <w:rFonts w:ascii="Times New Roman" w:hAnsi="Times New Roman" w:cs="Times New Roman"/>
          <w:b/>
          <w:sz w:val="18"/>
          <w:szCs w:val="18"/>
        </w:rPr>
        <w:t xml:space="preserve"> (E)</w:t>
      </w:r>
      <w:r w:rsidRPr="00F27F63">
        <w:rPr>
          <w:rFonts w:ascii="Times New Roman" w:hAnsi="Times New Roman" w:cs="Times New Roman"/>
          <w:bCs/>
          <w:sz w:val="18"/>
          <w:szCs w:val="18"/>
        </w:rPr>
        <w:t xml:space="preserve"> Fragment size distributions for the cells in snATAC-seq. </w:t>
      </w:r>
      <w:r w:rsidRPr="00F27F63">
        <w:rPr>
          <w:rFonts w:ascii="Times New Roman" w:hAnsi="Times New Roman" w:cs="Times New Roman"/>
          <w:b/>
          <w:sz w:val="18"/>
          <w:szCs w:val="18"/>
        </w:rPr>
        <w:t xml:space="preserve">(F) </w:t>
      </w:r>
      <w:r w:rsidRPr="00F27F63">
        <w:rPr>
          <w:rFonts w:ascii="Times New Roman" w:hAnsi="Times New Roman" w:cs="Times New Roman"/>
          <w:bCs/>
          <w:sz w:val="18"/>
          <w:szCs w:val="18"/>
        </w:rPr>
        <w:t xml:space="preserve">Aggregate TSS insertion profiles centered at all TSS regions in snATAC-seq. </w:t>
      </w:r>
      <w:r w:rsidRPr="00F27F63">
        <w:rPr>
          <w:rFonts w:ascii="Times New Roman" w:hAnsi="Times New Roman" w:cs="Times New Roman"/>
          <w:b/>
          <w:sz w:val="18"/>
          <w:szCs w:val="18"/>
        </w:rPr>
        <w:t>(G)</w:t>
      </w:r>
      <w:r w:rsidRPr="00F27F63">
        <w:rPr>
          <w:rFonts w:ascii="Times New Roman" w:hAnsi="Times New Roman" w:cs="Times New Roman"/>
          <w:bCs/>
          <w:sz w:val="18"/>
          <w:szCs w:val="18"/>
        </w:rPr>
        <w:t xml:space="preserve"> UMAP plot of integrated snATAC-seq dataset from WT and Mut mice.</w:t>
      </w:r>
      <w:r w:rsidRPr="00F27F63">
        <w:rPr>
          <w:rFonts w:ascii="Times New Roman" w:hAnsi="Times New Roman" w:cs="Times New Roman"/>
          <w:b/>
          <w:sz w:val="18"/>
          <w:szCs w:val="18"/>
        </w:rPr>
        <w:t xml:space="preserve"> (H) </w:t>
      </w:r>
      <w:r w:rsidRPr="00F27F63">
        <w:rPr>
          <w:rFonts w:ascii="Times New Roman" w:hAnsi="Times New Roman" w:cs="Times New Roman"/>
          <w:bCs/>
          <w:sz w:val="18"/>
          <w:szCs w:val="18"/>
        </w:rPr>
        <w:t>Visualization of cells predicted scores that represent the similarity of snATAC-seq and snRNA-seq data. Vertical red line marked the predicted scores 0.8.</w:t>
      </w:r>
      <w:r w:rsidRPr="00F27F63">
        <w:rPr>
          <w:rFonts w:ascii="Times New Roman" w:hAnsi="Times New Roman" w:cs="Times New Roman"/>
          <w:b/>
          <w:sz w:val="18"/>
          <w:szCs w:val="18"/>
        </w:rPr>
        <w:t xml:space="preserve"> (I)</w:t>
      </w:r>
      <w:r w:rsidRPr="00F27F63">
        <w:rPr>
          <w:rFonts w:ascii="Times New Roman" w:hAnsi="Times New Roman" w:cs="Times New Roman"/>
          <w:bCs/>
          <w:sz w:val="18"/>
          <w:szCs w:val="18"/>
        </w:rPr>
        <w:t xml:space="preserve"> Sankey plots illustrating the efficiency of integration between snATAC-seq and snRNA-seq data from WT and Mut mouse spinal cord. </w:t>
      </w:r>
    </w:p>
    <w:p w14:paraId="000DB187" w14:textId="77777777" w:rsidR="00F27F63" w:rsidRPr="00F27F63" w:rsidRDefault="00F27F63" w:rsidP="00F27F63">
      <w:pPr>
        <w:rPr>
          <w:rFonts w:ascii="Times New Roman" w:hAnsi="Times New Roman" w:cs="Times New Roman"/>
          <w:bCs/>
          <w:sz w:val="18"/>
          <w:szCs w:val="18"/>
        </w:rPr>
      </w:pPr>
      <w:r w:rsidRPr="00F27F63">
        <w:rPr>
          <w:rFonts w:ascii="Times New Roman" w:hAnsi="Times New Roman" w:cs="Times New Roman"/>
          <w:bCs/>
          <w:sz w:val="18"/>
          <w:szCs w:val="18"/>
        </w:rPr>
        <w:t>(related to Fig. 6)</w:t>
      </w:r>
    </w:p>
    <w:p w14:paraId="249A1734" w14:textId="5CB0EB2B" w:rsidR="00F27F63" w:rsidRDefault="00066E6A"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6432" behindDoc="0" locked="0" layoutInCell="1" allowOverlap="1" wp14:anchorId="1125F545" wp14:editId="693C2DF5">
            <wp:simplePos x="0" y="0"/>
            <wp:positionH relativeFrom="column">
              <wp:posOffset>99152</wp:posOffset>
            </wp:positionH>
            <wp:positionV relativeFrom="paragraph">
              <wp:posOffset>11782</wp:posOffset>
            </wp:positionV>
            <wp:extent cx="3040655" cy="3395244"/>
            <wp:effectExtent l="0" t="0" r="0" b="0"/>
            <wp:wrapNone/>
            <wp:docPr id="9" name="图片 9"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示, 示意图&#10;&#10;描述已自动生成"/>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40655" cy="3395244"/>
                    </a:xfrm>
                    <a:prstGeom prst="rect">
                      <a:avLst/>
                    </a:prstGeom>
                  </pic:spPr>
                </pic:pic>
              </a:graphicData>
            </a:graphic>
            <wp14:sizeRelH relativeFrom="margin">
              <wp14:pctWidth>0</wp14:pctWidth>
            </wp14:sizeRelH>
            <wp14:sizeRelV relativeFrom="margin">
              <wp14:pctHeight>0</wp14:pctHeight>
            </wp14:sizeRelV>
          </wp:anchor>
        </w:drawing>
      </w:r>
    </w:p>
    <w:p w14:paraId="2953CD7D" w14:textId="575C55EE" w:rsidR="00F27F63" w:rsidRDefault="00F27F63" w:rsidP="00761DAC">
      <w:pPr>
        <w:rPr>
          <w:rFonts w:ascii="Times New Roman" w:hAnsi="Times New Roman" w:cs="Times New Roman"/>
          <w:b/>
          <w:sz w:val="18"/>
          <w:szCs w:val="18"/>
        </w:rPr>
      </w:pPr>
    </w:p>
    <w:p w14:paraId="67EF94A5" w14:textId="114CF28B" w:rsidR="00F27F63" w:rsidRDefault="00F27F63" w:rsidP="00761DAC">
      <w:pPr>
        <w:rPr>
          <w:rFonts w:ascii="Times New Roman" w:hAnsi="Times New Roman" w:cs="Times New Roman"/>
          <w:b/>
          <w:sz w:val="18"/>
          <w:szCs w:val="18"/>
        </w:rPr>
      </w:pPr>
    </w:p>
    <w:p w14:paraId="78F5E0C8" w14:textId="1DD5A73D" w:rsidR="00F27F63" w:rsidRDefault="00F27F63" w:rsidP="00761DAC">
      <w:pPr>
        <w:rPr>
          <w:rFonts w:ascii="Times New Roman" w:hAnsi="Times New Roman" w:cs="Times New Roman"/>
          <w:b/>
          <w:sz w:val="18"/>
          <w:szCs w:val="18"/>
        </w:rPr>
      </w:pPr>
    </w:p>
    <w:p w14:paraId="7A573E0B" w14:textId="3DF9A07B" w:rsidR="00F27F63" w:rsidRDefault="00F27F63" w:rsidP="00761DAC">
      <w:pPr>
        <w:rPr>
          <w:rFonts w:ascii="Times New Roman" w:hAnsi="Times New Roman" w:cs="Times New Roman"/>
          <w:b/>
          <w:sz w:val="18"/>
          <w:szCs w:val="18"/>
        </w:rPr>
      </w:pPr>
    </w:p>
    <w:p w14:paraId="563F079D" w14:textId="071D4C4D" w:rsidR="00F27F63" w:rsidRDefault="00F27F63" w:rsidP="00761DAC">
      <w:pPr>
        <w:rPr>
          <w:rFonts w:ascii="Times New Roman" w:hAnsi="Times New Roman" w:cs="Times New Roman"/>
          <w:b/>
          <w:sz w:val="18"/>
          <w:szCs w:val="18"/>
        </w:rPr>
      </w:pPr>
    </w:p>
    <w:p w14:paraId="58D0A514" w14:textId="26A27725" w:rsidR="00F27F63" w:rsidRDefault="00F27F63" w:rsidP="00761DAC">
      <w:pPr>
        <w:rPr>
          <w:rFonts w:ascii="Times New Roman" w:hAnsi="Times New Roman" w:cs="Times New Roman"/>
          <w:b/>
          <w:sz w:val="18"/>
          <w:szCs w:val="18"/>
        </w:rPr>
      </w:pPr>
    </w:p>
    <w:p w14:paraId="2A3E0465" w14:textId="09C04214" w:rsidR="00F27F63" w:rsidRDefault="00F27F63" w:rsidP="00761DAC">
      <w:pPr>
        <w:rPr>
          <w:rFonts w:ascii="Times New Roman" w:hAnsi="Times New Roman" w:cs="Times New Roman"/>
          <w:b/>
          <w:sz w:val="18"/>
          <w:szCs w:val="18"/>
        </w:rPr>
      </w:pPr>
    </w:p>
    <w:p w14:paraId="0BC05E6D" w14:textId="6B88083D" w:rsidR="00F27F63" w:rsidRDefault="00F27F63" w:rsidP="00761DAC">
      <w:pPr>
        <w:rPr>
          <w:rFonts w:ascii="Times New Roman" w:hAnsi="Times New Roman" w:cs="Times New Roman"/>
          <w:b/>
          <w:sz w:val="18"/>
          <w:szCs w:val="18"/>
        </w:rPr>
      </w:pPr>
    </w:p>
    <w:p w14:paraId="2613F58F" w14:textId="66C02F03" w:rsidR="00F27F63" w:rsidRDefault="00F27F63" w:rsidP="00761DAC">
      <w:pPr>
        <w:rPr>
          <w:rFonts w:ascii="Times New Roman" w:hAnsi="Times New Roman" w:cs="Times New Roman"/>
          <w:b/>
          <w:sz w:val="18"/>
          <w:szCs w:val="18"/>
        </w:rPr>
      </w:pPr>
    </w:p>
    <w:p w14:paraId="75D86B8A" w14:textId="0AA28B17" w:rsidR="00F27F63" w:rsidRDefault="00F27F63" w:rsidP="00761DAC">
      <w:pPr>
        <w:rPr>
          <w:rFonts w:ascii="Times New Roman" w:hAnsi="Times New Roman" w:cs="Times New Roman"/>
          <w:b/>
          <w:sz w:val="18"/>
          <w:szCs w:val="18"/>
        </w:rPr>
      </w:pPr>
    </w:p>
    <w:p w14:paraId="18BEB1DF" w14:textId="66BA7A8C" w:rsidR="00F27F63" w:rsidRDefault="00F27F63" w:rsidP="00761DAC">
      <w:pPr>
        <w:rPr>
          <w:rFonts w:ascii="Times New Roman" w:hAnsi="Times New Roman" w:cs="Times New Roman"/>
          <w:b/>
          <w:sz w:val="18"/>
          <w:szCs w:val="18"/>
        </w:rPr>
      </w:pPr>
    </w:p>
    <w:p w14:paraId="1AFC3217" w14:textId="581A5F0A" w:rsidR="00F27F63" w:rsidRDefault="00F27F63" w:rsidP="00761DAC">
      <w:pPr>
        <w:rPr>
          <w:rFonts w:ascii="Times New Roman" w:hAnsi="Times New Roman" w:cs="Times New Roman"/>
          <w:b/>
          <w:sz w:val="18"/>
          <w:szCs w:val="18"/>
        </w:rPr>
      </w:pPr>
    </w:p>
    <w:p w14:paraId="06BCF5CD" w14:textId="1A2E73EB" w:rsidR="00F27F63" w:rsidRDefault="00F27F63" w:rsidP="00761DAC">
      <w:pPr>
        <w:rPr>
          <w:rFonts w:ascii="Times New Roman" w:hAnsi="Times New Roman" w:cs="Times New Roman"/>
          <w:b/>
          <w:sz w:val="18"/>
          <w:szCs w:val="18"/>
        </w:rPr>
      </w:pPr>
    </w:p>
    <w:p w14:paraId="0321CBED" w14:textId="4298F680" w:rsidR="00F27F63" w:rsidRDefault="00F27F63" w:rsidP="00761DAC">
      <w:pPr>
        <w:rPr>
          <w:rFonts w:ascii="Times New Roman" w:hAnsi="Times New Roman" w:cs="Times New Roman"/>
          <w:b/>
          <w:sz w:val="18"/>
          <w:szCs w:val="18"/>
        </w:rPr>
      </w:pPr>
    </w:p>
    <w:p w14:paraId="01355736" w14:textId="765F5A67" w:rsidR="00F27F63" w:rsidRDefault="00F27F63" w:rsidP="00761DAC">
      <w:pPr>
        <w:rPr>
          <w:rFonts w:ascii="Times New Roman" w:hAnsi="Times New Roman" w:cs="Times New Roman"/>
          <w:b/>
          <w:sz w:val="18"/>
          <w:szCs w:val="18"/>
        </w:rPr>
      </w:pPr>
    </w:p>
    <w:p w14:paraId="431C0C91" w14:textId="261AF251" w:rsidR="00F27F63" w:rsidRDefault="00F27F63" w:rsidP="00761DAC">
      <w:pPr>
        <w:rPr>
          <w:rFonts w:ascii="Times New Roman" w:hAnsi="Times New Roman" w:cs="Times New Roman"/>
          <w:b/>
          <w:sz w:val="18"/>
          <w:szCs w:val="18"/>
        </w:rPr>
      </w:pPr>
    </w:p>
    <w:p w14:paraId="72CEC685" w14:textId="01A2C5E5" w:rsidR="00F27F63" w:rsidRDefault="00F27F63" w:rsidP="00761DAC">
      <w:pPr>
        <w:rPr>
          <w:rFonts w:ascii="Times New Roman" w:hAnsi="Times New Roman" w:cs="Times New Roman"/>
          <w:b/>
          <w:sz w:val="18"/>
          <w:szCs w:val="18"/>
        </w:rPr>
      </w:pPr>
    </w:p>
    <w:p w14:paraId="55177C18" w14:textId="602E5999" w:rsidR="00675BC1" w:rsidRPr="00675BC1" w:rsidRDefault="00675BC1" w:rsidP="00675BC1">
      <w:pPr>
        <w:rPr>
          <w:rFonts w:ascii="Times New Roman" w:hAnsi="Times New Roman" w:cs="Times New Roman"/>
          <w:b/>
          <w:sz w:val="18"/>
          <w:szCs w:val="18"/>
        </w:rPr>
      </w:pPr>
      <w:r w:rsidRPr="00675BC1">
        <w:rPr>
          <w:rFonts w:ascii="Times New Roman" w:hAnsi="Times New Roman" w:cs="Times New Roman"/>
          <w:b/>
          <w:bCs/>
          <w:sz w:val="18"/>
          <w:szCs w:val="18"/>
        </w:rPr>
        <w:t>Supplementary Fig. 9. Analysis of snRNA-seq and snATAC-seq.</w:t>
      </w:r>
      <w:r w:rsidRPr="00675BC1">
        <w:rPr>
          <w:rFonts w:ascii="Times New Roman" w:hAnsi="Times New Roman" w:cs="Times New Roman"/>
          <w:b/>
          <w:sz w:val="18"/>
          <w:szCs w:val="18"/>
        </w:rPr>
        <w:t xml:space="preserve"> </w:t>
      </w:r>
      <w:r w:rsidRPr="00675BC1">
        <w:rPr>
          <w:rFonts w:ascii="Times New Roman" w:hAnsi="Times New Roman" w:cs="Times New Roman"/>
          <w:b/>
          <w:bCs/>
          <w:sz w:val="18"/>
          <w:szCs w:val="18"/>
        </w:rPr>
        <w:t xml:space="preserve">(A) </w:t>
      </w:r>
      <w:r w:rsidRPr="00675BC1">
        <w:rPr>
          <w:rFonts w:ascii="Times New Roman" w:hAnsi="Times New Roman" w:cs="Times New Roman"/>
          <w:bCs/>
          <w:sz w:val="18"/>
          <w:szCs w:val="18"/>
        </w:rPr>
        <w:t xml:space="preserve">Unsupervised cell clusters visualized by UMAP in integrated WT and Mut snATAC-seq data, and major cell types was identified by known markers. </w:t>
      </w:r>
      <w:r w:rsidRPr="00675BC1">
        <w:rPr>
          <w:rFonts w:ascii="Times New Roman" w:hAnsi="Times New Roman" w:cs="Times New Roman"/>
          <w:b/>
          <w:sz w:val="18"/>
          <w:szCs w:val="18"/>
        </w:rPr>
        <w:t>(B)</w:t>
      </w:r>
      <w:r w:rsidRPr="00675BC1">
        <w:rPr>
          <w:rFonts w:ascii="Times New Roman" w:hAnsi="Times New Roman" w:cs="Times New Roman"/>
          <w:bCs/>
          <w:sz w:val="18"/>
          <w:szCs w:val="18"/>
        </w:rPr>
        <w:t xml:space="preserve"> Heatmap for conserved gene expression enriched in different cell types based on gene score. </w:t>
      </w:r>
      <w:r w:rsidRPr="00675BC1">
        <w:rPr>
          <w:rFonts w:ascii="Times New Roman" w:hAnsi="Times New Roman" w:cs="Times New Roman"/>
          <w:b/>
          <w:sz w:val="18"/>
          <w:szCs w:val="18"/>
        </w:rPr>
        <w:t>(C)</w:t>
      </w:r>
      <w:r w:rsidRPr="00675BC1">
        <w:rPr>
          <w:rFonts w:ascii="Times New Roman" w:hAnsi="Times New Roman" w:cs="Times New Roman"/>
          <w:bCs/>
          <w:sz w:val="18"/>
          <w:szCs w:val="18"/>
        </w:rPr>
        <w:t> Pie chart comparing proportion of gene function in DEGs. </w:t>
      </w:r>
    </w:p>
    <w:p w14:paraId="66763D51" w14:textId="6D303572" w:rsidR="00675BC1" w:rsidRPr="00675BC1" w:rsidRDefault="00675BC1" w:rsidP="00675BC1">
      <w:pPr>
        <w:rPr>
          <w:rFonts w:ascii="Times New Roman" w:hAnsi="Times New Roman" w:cs="Times New Roman"/>
          <w:bCs/>
          <w:sz w:val="18"/>
          <w:szCs w:val="18"/>
        </w:rPr>
      </w:pPr>
      <w:r w:rsidRPr="00675BC1">
        <w:rPr>
          <w:rFonts w:ascii="Times New Roman" w:hAnsi="Times New Roman" w:cs="Times New Roman"/>
          <w:b/>
          <w:sz w:val="18"/>
          <w:szCs w:val="18"/>
        </w:rPr>
        <w:t>(D)</w:t>
      </w:r>
      <w:r w:rsidRPr="00675BC1">
        <w:rPr>
          <w:rFonts w:ascii="Times New Roman" w:hAnsi="Times New Roman" w:cs="Times New Roman"/>
          <w:bCs/>
          <w:sz w:val="18"/>
          <w:szCs w:val="18"/>
        </w:rPr>
        <w:t xml:space="preserve"> The depictions of the linkages of genes and biological concepts of interested. </w:t>
      </w:r>
      <w:r w:rsidRPr="00675BC1">
        <w:rPr>
          <w:rFonts w:ascii="Times New Roman" w:hAnsi="Times New Roman" w:cs="Times New Roman"/>
          <w:b/>
          <w:sz w:val="18"/>
          <w:szCs w:val="18"/>
        </w:rPr>
        <w:t xml:space="preserve">(E) </w:t>
      </w:r>
      <w:r w:rsidRPr="00675BC1">
        <w:rPr>
          <w:rFonts w:ascii="Times New Roman" w:hAnsi="Times New Roman" w:cs="Times New Roman"/>
          <w:bCs/>
          <w:sz w:val="18"/>
          <w:szCs w:val="18"/>
        </w:rPr>
        <w:t>GO</w:t>
      </w:r>
      <w:r>
        <w:rPr>
          <w:rFonts w:ascii="Times New Roman" w:hAnsi="Times New Roman" w:cs="Times New Roman"/>
          <w:bCs/>
          <w:sz w:val="18"/>
          <w:szCs w:val="18"/>
        </w:rPr>
        <w:t xml:space="preserve"> </w:t>
      </w:r>
      <w:r w:rsidRPr="00675BC1">
        <w:rPr>
          <w:rFonts w:ascii="Times New Roman" w:hAnsi="Times New Roman" w:cs="Times New Roman"/>
          <w:bCs/>
          <w:sz w:val="18"/>
          <w:szCs w:val="18"/>
        </w:rPr>
        <w:t>analysis was performed to illuminate biological functions of genes associated with significant DARs in neuron cluster.</w:t>
      </w:r>
      <w:r w:rsidRPr="00675BC1">
        <w:rPr>
          <w:rFonts w:ascii="Times New Roman" w:hAnsi="Times New Roman" w:cs="Times New Roman"/>
          <w:b/>
          <w:sz w:val="18"/>
          <w:szCs w:val="18"/>
        </w:rPr>
        <w:t xml:space="preserve"> (F)</w:t>
      </w:r>
      <w:r w:rsidRPr="00675BC1">
        <w:rPr>
          <w:rFonts w:ascii="Times New Roman" w:hAnsi="Times New Roman" w:cs="Times New Roman"/>
          <w:bCs/>
          <w:sz w:val="18"/>
          <w:szCs w:val="18"/>
        </w:rPr>
        <w:t xml:space="preserve"> Go analysis of the downstream genes of Rxra according to Mut mouse GRN. </w:t>
      </w:r>
      <w:r w:rsidRPr="00675BC1">
        <w:rPr>
          <w:rFonts w:ascii="Times New Roman" w:hAnsi="Times New Roman" w:cs="Times New Roman"/>
          <w:b/>
          <w:sz w:val="18"/>
          <w:szCs w:val="18"/>
        </w:rPr>
        <w:t>(G)</w:t>
      </w:r>
      <w:r w:rsidRPr="00675BC1">
        <w:rPr>
          <w:rFonts w:ascii="Times New Roman" w:hAnsi="Times New Roman" w:cs="Times New Roman"/>
          <w:bCs/>
          <w:sz w:val="18"/>
          <w:szCs w:val="18"/>
        </w:rPr>
        <w:t xml:space="preserve"> In neuron cluster, the specific cis-regulatory interactions of Malat1 in Mut mouse and WT mouse. According to the GRN, these peaks were predicted to be the binding sites of Rxra. </w:t>
      </w:r>
      <w:r w:rsidRPr="00675BC1">
        <w:rPr>
          <w:rFonts w:ascii="Times New Roman" w:hAnsi="Times New Roman" w:cs="Times New Roman"/>
          <w:b/>
          <w:sz w:val="18"/>
          <w:szCs w:val="18"/>
        </w:rPr>
        <w:t>(H)</w:t>
      </w:r>
      <w:r w:rsidRPr="00675BC1">
        <w:rPr>
          <w:rFonts w:ascii="Times New Roman" w:hAnsi="Times New Roman" w:cs="Times New Roman"/>
          <w:bCs/>
          <w:sz w:val="18"/>
          <w:szCs w:val="18"/>
        </w:rPr>
        <w:t xml:space="preserve"> Overview of specific ligand–receptor interactions using CellPhoneDB on Mut mouse compared with WT mouse snRNA-seq.</w:t>
      </w:r>
    </w:p>
    <w:p w14:paraId="611B4BE1" w14:textId="77777777" w:rsidR="00675BC1" w:rsidRPr="00675BC1" w:rsidRDefault="00675BC1" w:rsidP="00675BC1">
      <w:pPr>
        <w:rPr>
          <w:rFonts w:ascii="Times New Roman" w:hAnsi="Times New Roman" w:cs="Times New Roman"/>
          <w:bCs/>
          <w:sz w:val="18"/>
          <w:szCs w:val="18"/>
        </w:rPr>
      </w:pPr>
      <w:r w:rsidRPr="00675BC1">
        <w:rPr>
          <w:rFonts w:ascii="Times New Roman" w:hAnsi="Times New Roman" w:cs="Times New Roman"/>
          <w:bCs/>
          <w:sz w:val="18"/>
          <w:szCs w:val="18"/>
        </w:rPr>
        <w:t>(related to Fig. 6)</w:t>
      </w:r>
    </w:p>
    <w:p w14:paraId="5C8E931E" w14:textId="64AED730" w:rsidR="00F27F63" w:rsidRDefault="00F27F63" w:rsidP="00761DAC">
      <w:pPr>
        <w:rPr>
          <w:rFonts w:ascii="Times New Roman" w:hAnsi="Times New Roman" w:cs="Times New Roman"/>
          <w:b/>
          <w:sz w:val="18"/>
          <w:szCs w:val="18"/>
        </w:rPr>
      </w:pPr>
    </w:p>
    <w:p w14:paraId="22824A52" w14:textId="779A8260" w:rsidR="00F27F63" w:rsidRDefault="005865F4"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7456" behindDoc="0" locked="0" layoutInCell="1" allowOverlap="1" wp14:anchorId="7D889129" wp14:editId="526336C1">
            <wp:simplePos x="0" y="0"/>
            <wp:positionH relativeFrom="column">
              <wp:posOffset>0</wp:posOffset>
            </wp:positionH>
            <wp:positionV relativeFrom="paragraph">
              <wp:posOffset>35805</wp:posOffset>
            </wp:positionV>
            <wp:extent cx="3989882" cy="3426246"/>
            <wp:effectExtent l="0" t="0" r="0" b="3175"/>
            <wp:wrapNone/>
            <wp:docPr id="10" name="图片 1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示&#10;&#10;描述已自动生成"/>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998592" cy="3433726"/>
                    </a:xfrm>
                    <a:prstGeom prst="rect">
                      <a:avLst/>
                    </a:prstGeom>
                  </pic:spPr>
                </pic:pic>
              </a:graphicData>
            </a:graphic>
            <wp14:sizeRelH relativeFrom="margin">
              <wp14:pctWidth>0</wp14:pctWidth>
            </wp14:sizeRelH>
            <wp14:sizeRelV relativeFrom="margin">
              <wp14:pctHeight>0</wp14:pctHeight>
            </wp14:sizeRelV>
          </wp:anchor>
        </w:drawing>
      </w:r>
    </w:p>
    <w:p w14:paraId="288CFB08" w14:textId="438724AB" w:rsidR="00F27F63" w:rsidRDefault="00F27F63" w:rsidP="00761DAC">
      <w:pPr>
        <w:rPr>
          <w:rFonts w:ascii="Times New Roman" w:hAnsi="Times New Roman" w:cs="Times New Roman"/>
          <w:b/>
          <w:sz w:val="18"/>
          <w:szCs w:val="18"/>
        </w:rPr>
      </w:pPr>
    </w:p>
    <w:p w14:paraId="329687E4" w14:textId="53E81283" w:rsidR="00F27F63" w:rsidRDefault="00F27F63" w:rsidP="00761DAC">
      <w:pPr>
        <w:rPr>
          <w:rFonts w:ascii="Times New Roman" w:hAnsi="Times New Roman" w:cs="Times New Roman"/>
          <w:b/>
          <w:sz w:val="18"/>
          <w:szCs w:val="18"/>
        </w:rPr>
      </w:pPr>
    </w:p>
    <w:p w14:paraId="091B1FE2" w14:textId="70A2D0FA" w:rsidR="00F27F63" w:rsidRDefault="00F27F63" w:rsidP="00761DAC">
      <w:pPr>
        <w:rPr>
          <w:rFonts w:ascii="Times New Roman" w:hAnsi="Times New Roman" w:cs="Times New Roman"/>
          <w:b/>
          <w:sz w:val="18"/>
          <w:szCs w:val="18"/>
        </w:rPr>
      </w:pPr>
    </w:p>
    <w:p w14:paraId="313809A5" w14:textId="4DD6DE79" w:rsidR="00F27F63" w:rsidRDefault="00F27F63" w:rsidP="00761DAC">
      <w:pPr>
        <w:rPr>
          <w:rFonts w:ascii="Times New Roman" w:hAnsi="Times New Roman" w:cs="Times New Roman"/>
          <w:b/>
          <w:sz w:val="18"/>
          <w:szCs w:val="18"/>
        </w:rPr>
      </w:pPr>
    </w:p>
    <w:p w14:paraId="4721B880" w14:textId="73AFD998" w:rsidR="00F27F63" w:rsidRDefault="00F27F63" w:rsidP="00761DAC">
      <w:pPr>
        <w:rPr>
          <w:rFonts w:ascii="Times New Roman" w:hAnsi="Times New Roman" w:cs="Times New Roman"/>
          <w:b/>
          <w:sz w:val="18"/>
          <w:szCs w:val="18"/>
        </w:rPr>
      </w:pPr>
    </w:p>
    <w:p w14:paraId="3C3B86EB" w14:textId="52B3B206" w:rsidR="00F27F63" w:rsidRDefault="00F27F63" w:rsidP="00761DAC">
      <w:pPr>
        <w:rPr>
          <w:rFonts w:ascii="Times New Roman" w:hAnsi="Times New Roman" w:cs="Times New Roman"/>
          <w:b/>
          <w:sz w:val="18"/>
          <w:szCs w:val="18"/>
        </w:rPr>
      </w:pPr>
    </w:p>
    <w:p w14:paraId="52C1630D" w14:textId="6001BF84" w:rsidR="00F27F63" w:rsidRDefault="00F27F63" w:rsidP="00761DAC">
      <w:pPr>
        <w:rPr>
          <w:rFonts w:ascii="Times New Roman" w:hAnsi="Times New Roman" w:cs="Times New Roman"/>
          <w:b/>
          <w:sz w:val="18"/>
          <w:szCs w:val="18"/>
        </w:rPr>
      </w:pPr>
    </w:p>
    <w:p w14:paraId="3E1D03F8" w14:textId="7A2E12D6" w:rsidR="00F27F63" w:rsidRDefault="00F27F63" w:rsidP="00761DAC">
      <w:pPr>
        <w:rPr>
          <w:rFonts w:ascii="Times New Roman" w:hAnsi="Times New Roman" w:cs="Times New Roman"/>
          <w:b/>
          <w:sz w:val="18"/>
          <w:szCs w:val="18"/>
        </w:rPr>
      </w:pPr>
    </w:p>
    <w:p w14:paraId="5495A276" w14:textId="77777777" w:rsidR="00F27F63" w:rsidRDefault="00F27F63" w:rsidP="00761DAC">
      <w:pPr>
        <w:rPr>
          <w:rFonts w:ascii="Times New Roman" w:hAnsi="Times New Roman" w:cs="Times New Roman"/>
          <w:b/>
          <w:sz w:val="18"/>
          <w:szCs w:val="18"/>
        </w:rPr>
      </w:pPr>
    </w:p>
    <w:p w14:paraId="1ED3A54E" w14:textId="3879678B" w:rsidR="008D6C5D" w:rsidRDefault="008D6C5D" w:rsidP="00761DAC">
      <w:pPr>
        <w:rPr>
          <w:rFonts w:ascii="Times New Roman" w:hAnsi="Times New Roman" w:cs="Times New Roman"/>
          <w:b/>
          <w:sz w:val="18"/>
          <w:szCs w:val="18"/>
        </w:rPr>
      </w:pPr>
    </w:p>
    <w:p w14:paraId="248620E8" w14:textId="48A91CDA" w:rsidR="008D6C5D" w:rsidRDefault="008D6C5D" w:rsidP="00761DAC">
      <w:pPr>
        <w:rPr>
          <w:rFonts w:ascii="Times New Roman" w:hAnsi="Times New Roman" w:cs="Times New Roman"/>
          <w:b/>
          <w:sz w:val="18"/>
          <w:szCs w:val="18"/>
        </w:rPr>
      </w:pPr>
    </w:p>
    <w:p w14:paraId="1AC4B65B" w14:textId="77777777" w:rsidR="008D6C5D" w:rsidRDefault="008D6C5D" w:rsidP="00761DAC">
      <w:pPr>
        <w:rPr>
          <w:rFonts w:ascii="Times New Roman" w:hAnsi="Times New Roman" w:cs="Times New Roman"/>
          <w:b/>
          <w:sz w:val="18"/>
          <w:szCs w:val="18"/>
        </w:rPr>
      </w:pPr>
    </w:p>
    <w:p w14:paraId="4DBDE56E" w14:textId="173F04C3" w:rsidR="00DC0B39" w:rsidRDefault="00DC0B39" w:rsidP="00761DAC">
      <w:pPr>
        <w:rPr>
          <w:rFonts w:ascii="Times New Roman" w:hAnsi="Times New Roman" w:cs="Times New Roman"/>
          <w:b/>
          <w:sz w:val="18"/>
          <w:szCs w:val="18"/>
        </w:rPr>
      </w:pPr>
    </w:p>
    <w:p w14:paraId="67A6693B" w14:textId="761FE5B4" w:rsidR="005865F4" w:rsidRDefault="005865F4" w:rsidP="00761DAC">
      <w:pPr>
        <w:rPr>
          <w:rFonts w:ascii="Times New Roman" w:hAnsi="Times New Roman" w:cs="Times New Roman"/>
          <w:b/>
          <w:sz w:val="18"/>
          <w:szCs w:val="18"/>
        </w:rPr>
      </w:pPr>
    </w:p>
    <w:p w14:paraId="40BC3276" w14:textId="0EE8AD51" w:rsidR="005865F4" w:rsidRDefault="005865F4" w:rsidP="00761DAC">
      <w:pPr>
        <w:rPr>
          <w:rFonts w:ascii="Times New Roman" w:hAnsi="Times New Roman" w:cs="Times New Roman"/>
          <w:b/>
          <w:sz w:val="18"/>
          <w:szCs w:val="18"/>
        </w:rPr>
      </w:pPr>
    </w:p>
    <w:p w14:paraId="0F4DA4BE" w14:textId="30B5B5DC" w:rsidR="005865F4" w:rsidRDefault="005865F4" w:rsidP="00761DAC">
      <w:pPr>
        <w:rPr>
          <w:rFonts w:ascii="Times New Roman" w:hAnsi="Times New Roman" w:cs="Times New Roman"/>
          <w:b/>
          <w:sz w:val="18"/>
          <w:szCs w:val="18"/>
        </w:rPr>
      </w:pPr>
    </w:p>
    <w:p w14:paraId="460E9289" w14:textId="381874E7" w:rsidR="005865F4" w:rsidRDefault="005865F4" w:rsidP="00761DAC">
      <w:pPr>
        <w:rPr>
          <w:rFonts w:ascii="Times New Roman" w:hAnsi="Times New Roman" w:cs="Times New Roman"/>
          <w:b/>
          <w:sz w:val="18"/>
          <w:szCs w:val="18"/>
        </w:rPr>
      </w:pPr>
    </w:p>
    <w:p w14:paraId="4B26417A" w14:textId="77777777" w:rsidR="005865F4" w:rsidRPr="005865F4" w:rsidRDefault="005865F4" w:rsidP="005865F4">
      <w:pPr>
        <w:rPr>
          <w:rFonts w:ascii="Times New Roman" w:hAnsi="Times New Roman" w:cs="Times New Roman"/>
          <w:bCs/>
          <w:sz w:val="18"/>
          <w:szCs w:val="18"/>
        </w:rPr>
      </w:pPr>
      <w:r w:rsidRPr="005865F4">
        <w:rPr>
          <w:rFonts w:ascii="Times New Roman" w:hAnsi="Times New Roman" w:cs="Times New Roman"/>
          <w:b/>
          <w:bCs/>
          <w:sz w:val="18"/>
          <w:szCs w:val="18"/>
        </w:rPr>
        <w:t>Supplementary Fig. 10. Feature plot of marker genes in snRNA-seq.</w:t>
      </w:r>
      <w:r w:rsidRPr="005865F4">
        <w:rPr>
          <w:rFonts w:ascii="Times New Roman" w:hAnsi="Times New Roman" w:cs="Times New Roman"/>
          <w:b/>
          <w:sz w:val="18"/>
          <w:szCs w:val="18"/>
        </w:rPr>
        <w:t xml:space="preserve"> </w:t>
      </w:r>
      <w:r w:rsidRPr="005865F4">
        <w:rPr>
          <w:rFonts w:ascii="Times New Roman" w:hAnsi="Times New Roman" w:cs="Times New Roman"/>
          <w:bCs/>
          <w:i/>
          <w:iCs/>
          <w:sz w:val="18"/>
          <w:szCs w:val="18"/>
        </w:rPr>
        <w:t>Mbp</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Mobp</w:t>
      </w:r>
      <w:r w:rsidRPr="005865F4">
        <w:rPr>
          <w:rFonts w:ascii="Times New Roman" w:hAnsi="Times New Roman" w:cs="Times New Roman"/>
          <w:bCs/>
          <w:sz w:val="18"/>
          <w:szCs w:val="18"/>
        </w:rPr>
        <w:t xml:space="preserve"> for oligodendrocytes, </w:t>
      </w:r>
      <w:r w:rsidRPr="005865F4">
        <w:rPr>
          <w:rFonts w:ascii="Times New Roman" w:hAnsi="Times New Roman" w:cs="Times New Roman"/>
          <w:bCs/>
          <w:i/>
          <w:iCs/>
          <w:sz w:val="18"/>
          <w:szCs w:val="18"/>
        </w:rPr>
        <w:t>Snap25</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Rbfox3</w:t>
      </w:r>
      <w:r w:rsidRPr="005865F4">
        <w:rPr>
          <w:rFonts w:ascii="Times New Roman" w:hAnsi="Times New Roman" w:cs="Times New Roman"/>
          <w:bCs/>
          <w:sz w:val="18"/>
          <w:szCs w:val="18"/>
        </w:rPr>
        <w:t xml:space="preserve"> for neurons, </w:t>
      </w:r>
      <w:r w:rsidRPr="005865F4">
        <w:rPr>
          <w:rFonts w:ascii="Times New Roman" w:hAnsi="Times New Roman" w:cs="Times New Roman"/>
          <w:bCs/>
          <w:i/>
          <w:iCs/>
          <w:sz w:val="18"/>
          <w:szCs w:val="18"/>
        </w:rPr>
        <w:t>Aldoc</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Agt</w:t>
      </w:r>
      <w:r w:rsidRPr="005865F4">
        <w:rPr>
          <w:rFonts w:ascii="Times New Roman" w:hAnsi="Times New Roman" w:cs="Times New Roman"/>
          <w:bCs/>
          <w:sz w:val="18"/>
          <w:szCs w:val="18"/>
        </w:rPr>
        <w:t xml:space="preserve"> for astrocytes, </w:t>
      </w:r>
      <w:r w:rsidRPr="005865F4">
        <w:rPr>
          <w:rFonts w:ascii="Times New Roman" w:hAnsi="Times New Roman" w:cs="Times New Roman"/>
          <w:bCs/>
          <w:i/>
          <w:iCs/>
          <w:sz w:val="18"/>
          <w:szCs w:val="18"/>
        </w:rPr>
        <w:t xml:space="preserve"> Cx3cr1 </w:t>
      </w:r>
      <w:r w:rsidRPr="005865F4">
        <w:rPr>
          <w:rFonts w:ascii="Times New Roman" w:hAnsi="Times New Roman" w:cs="Times New Roman"/>
          <w:bCs/>
          <w:sz w:val="18"/>
          <w:szCs w:val="18"/>
        </w:rPr>
        <w:t xml:space="preserve">and </w:t>
      </w:r>
      <w:r w:rsidRPr="005865F4">
        <w:rPr>
          <w:rFonts w:ascii="Times New Roman" w:hAnsi="Times New Roman" w:cs="Times New Roman"/>
          <w:bCs/>
          <w:i/>
          <w:iCs/>
          <w:sz w:val="18"/>
          <w:szCs w:val="18"/>
        </w:rPr>
        <w:t>Trem2</w:t>
      </w:r>
      <w:r w:rsidRPr="005865F4">
        <w:rPr>
          <w:rFonts w:ascii="Times New Roman" w:hAnsi="Times New Roman" w:cs="Times New Roman"/>
          <w:bCs/>
          <w:sz w:val="18"/>
          <w:szCs w:val="18"/>
        </w:rPr>
        <w:t xml:space="preserve"> for microglias, </w:t>
      </w:r>
      <w:r w:rsidRPr="005865F4">
        <w:rPr>
          <w:rFonts w:ascii="Times New Roman" w:hAnsi="Times New Roman" w:cs="Times New Roman"/>
          <w:bCs/>
          <w:i/>
          <w:iCs/>
          <w:sz w:val="18"/>
          <w:szCs w:val="18"/>
        </w:rPr>
        <w:t>Pdgfra</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Vcan</w:t>
      </w:r>
      <w:r w:rsidRPr="005865F4">
        <w:rPr>
          <w:rFonts w:ascii="Times New Roman" w:hAnsi="Times New Roman" w:cs="Times New Roman"/>
          <w:bCs/>
          <w:sz w:val="18"/>
          <w:szCs w:val="18"/>
        </w:rPr>
        <w:t xml:space="preserve"> for OPCs.</w:t>
      </w:r>
    </w:p>
    <w:p w14:paraId="15AAB366" w14:textId="77777777" w:rsidR="005865F4" w:rsidRPr="005865F4" w:rsidRDefault="005865F4" w:rsidP="005865F4">
      <w:pPr>
        <w:rPr>
          <w:rFonts w:ascii="Times New Roman" w:hAnsi="Times New Roman" w:cs="Times New Roman"/>
          <w:bCs/>
          <w:sz w:val="18"/>
          <w:szCs w:val="18"/>
        </w:rPr>
      </w:pPr>
      <w:r w:rsidRPr="005865F4">
        <w:rPr>
          <w:rFonts w:ascii="Times New Roman" w:hAnsi="Times New Roman" w:cs="Times New Roman"/>
          <w:bCs/>
          <w:sz w:val="18"/>
          <w:szCs w:val="18"/>
        </w:rPr>
        <w:t>(related to Fig. 6)</w:t>
      </w:r>
    </w:p>
    <w:p w14:paraId="1D49814F" w14:textId="27F280CD" w:rsidR="005865F4" w:rsidRDefault="005865F4" w:rsidP="00761DAC">
      <w:pPr>
        <w:rPr>
          <w:rFonts w:ascii="Times New Roman" w:hAnsi="Times New Roman" w:cs="Times New Roman"/>
          <w:b/>
          <w:sz w:val="18"/>
          <w:szCs w:val="18"/>
        </w:rPr>
      </w:pPr>
    </w:p>
    <w:p w14:paraId="1D440ECB" w14:textId="56F83ED0" w:rsidR="005865F4" w:rsidRDefault="005865F4" w:rsidP="00761DAC">
      <w:pPr>
        <w:rPr>
          <w:rFonts w:ascii="Times New Roman" w:hAnsi="Times New Roman" w:cs="Times New Roman"/>
          <w:b/>
          <w:sz w:val="18"/>
          <w:szCs w:val="18"/>
        </w:rPr>
      </w:pPr>
    </w:p>
    <w:p w14:paraId="0C8E8CD4" w14:textId="53BD5DA2" w:rsidR="005865F4" w:rsidRDefault="005865F4" w:rsidP="00761DAC">
      <w:pPr>
        <w:rPr>
          <w:rFonts w:ascii="Times New Roman" w:hAnsi="Times New Roman" w:cs="Times New Roman"/>
          <w:b/>
          <w:sz w:val="18"/>
          <w:szCs w:val="18"/>
        </w:rPr>
      </w:pPr>
    </w:p>
    <w:p w14:paraId="22BDE7AB" w14:textId="6A6D6076" w:rsidR="005865F4" w:rsidRDefault="005865F4" w:rsidP="00761DAC">
      <w:pPr>
        <w:rPr>
          <w:rFonts w:ascii="Times New Roman" w:hAnsi="Times New Roman" w:cs="Times New Roman"/>
          <w:b/>
          <w:sz w:val="18"/>
          <w:szCs w:val="18"/>
        </w:rPr>
      </w:pPr>
    </w:p>
    <w:p w14:paraId="011A8ACE" w14:textId="724B9E94" w:rsidR="005865F4" w:rsidRDefault="005865F4" w:rsidP="00761DAC">
      <w:pPr>
        <w:rPr>
          <w:rFonts w:ascii="Times New Roman" w:hAnsi="Times New Roman" w:cs="Times New Roman"/>
          <w:b/>
          <w:sz w:val="18"/>
          <w:szCs w:val="18"/>
        </w:rPr>
      </w:pPr>
    </w:p>
    <w:p w14:paraId="5A0F983D" w14:textId="06DBFD5A" w:rsidR="005865F4" w:rsidRDefault="005865F4" w:rsidP="00761DAC">
      <w:pPr>
        <w:rPr>
          <w:rFonts w:ascii="Times New Roman" w:hAnsi="Times New Roman" w:cs="Times New Roman"/>
          <w:b/>
          <w:sz w:val="18"/>
          <w:szCs w:val="18"/>
        </w:rPr>
      </w:pPr>
      <w:r>
        <w:rPr>
          <w:rFonts w:ascii="Times New Roman" w:hAnsi="Times New Roman" w:cs="Times New Roman"/>
          <w:b/>
          <w:noProof/>
          <w:sz w:val="18"/>
          <w:szCs w:val="18"/>
        </w:rPr>
        <w:lastRenderedPageBreak/>
        <w:drawing>
          <wp:anchor distT="0" distB="0" distL="114300" distR="114300" simplePos="0" relativeHeight="251668480" behindDoc="0" locked="0" layoutInCell="1" allowOverlap="1" wp14:anchorId="3E7D9775" wp14:editId="0CD7393C">
            <wp:simplePos x="0" y="0"/>
            <wp:positionH relativeFrom="column">
              <wp:posOffset>131705</wp:posOffset>
            </wp:positionH>
            <wp:positionV relativeFrom="paragraph">
              <wp:posOffset>25400</wp:posOffset>
            </wp:positionV>
            <wp:extent cx="4305392" cy="4261757"/>
            <wp:effectExtent l="0" t="0" r="0" b="5715"/>
            <wp:wrapNone/>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305392" cy="4261757"/>
                    </a:xfrm>
                    <a:prstGeom prst="rect">
                      <a:avLst/>
                    </a:prstGeom>
                  </pic:spPr>
                </pic:pic>
              </a:graphicData>
            </a:graphic>
            <wp14:sizeRelH relativeFrom="margin">
              <wp14:pctWidth>0</wp14:pctWidth>
            </wp14:sizeRelH>
            <wp14:sizeRelV relativeFrom="margin">
              <wp14:pctHeight>0</wp14:pctHeight>
            </wp14:sizeRelV>
          </wp:anchor>
        </w:drawing>
      </w:r>
    </w:p>
    <w:p w14:paraId="59BE1271" w14:textId="1FFA0BB3" w:rsidR="005865F4" w:rsidRDefault="005865F4" w:rsidP="00761DAC">
      <w:pPr>
        <w:rPr>
          <w:rFonts w:ascii="Times New Roman" w:hAnsi="Times New Roman" w:cs="Times New Roman"/>
          <w:b/>
          <w:sz w:val="18"/>
          <w:szCs w:val="18"/>
        </w:rPr>
      </w:pPr>
    </w:p>
    <w:p w14:paraId="1C4D176E" w14:textId="7C9E710E" w:rsidR="005865F4" w:rsidRDefault="005865F4" w:rsidP="00761DAC">
      <w:pPr>
        <w:rPr>
          <w:rFonts w:ascii="Times New Roman" w:hAnsi="Times New Roman" w:cs="Times New Roman"/>
          <w:b/>
          <w:sz w:val="18"/>
          <w:szCs w:val="18"/>
        </w:rPr>
      </w:pPr>
    </w:p>
    <w:p w14:paraId="1492C39B" w14:textId="05B83528" w:rsidR="005865F4" w:rsidRDefault="005865F4" w:rsidP="00761DAC">
      <w:pPr>
        <w:rPr>
          <w:rFonts w:ascii="Times New Roman" w:hAnsi="Times New Roman" w:cs="Times New Roman"/>
          <w:b/>
          <w:sz w:val="18"/>
          <w:szCs w:val="18"/>
        </w:rPr>
      </w:pPr>
    </w:p>
    <w:p w14:paraId="4A9DE46F" w14:textId="26514779" w:rsidR="005865F4" w:rsidRDefault="005865F4" w:rsidP="00761DAC">
      <w:pPr>
        <w:rPr>
          <w:rFonts w:ascii="Times New Roman" w:hAnsi="Times New Roman" w:cs="Times New Roman"/>
          <w:b/>
          <w:sz w:val="18"/>
          <w:szCs w:val="18"/>
        </w:rPr>
      </w:pPr>
    </w:p>
    <w:p w14:paraId="172FBBEF" w14:textId="1D498489" w:rsidR="005865F4" w:rsidRDefault="005865F4" w:rsidP="00761DAC">
      <w:pPr>
        <w:rPr>
          <w:rFonts w:ascii="Times New Roman" w:hAnsi="Times New Roman" w:cs="Times New Roman"/>
          <w:b/>
          <w:sz w:val="18"/>
          <w:szCs w:val="18"/>
        </w:rPr>
      </w:pPr>
    </w:p>
    <w:p w14:paraId="286E44E7" w14:textId="2956102F" w:rsidR="005865F4" w:rsidRDefault="005865F4" w:rsidP="00761DAC">
      <w:pPr>
        <w:rPr>
          <w:rFonts w:ascii="Times New Roman" w:hAnsi="Times New Roman" w:cs="Times New Roman"/>
          <w:b/>
          <w:sz w:val="18"/>
          <w:szCs w:val="18"/>
        </w:rPr>
      </w:pPr>
    </w:p>
    <w:p w14:paraId="65B7B2BD" w14:textId="5350EA6E" w:rsidR="005865F4" w:rsidRDefault="005865F4" w:rsidP="00761DAC">
      <w:pPr>
        <w:rPr>
          <w:rFonts w:ascii="Times New Roman" w:hAnsi="Times New Roman" w:cs="Times New Roman"/>
          <w:b/>
          <w:sz w:val="18"/>
          <w:szCs w:val="18"/>
        </w:rPr>
      </w:pPr>
    </w:p>
    <w:p w14:paraId="623E5BC5" w14:textId="0D537E4B" w:rsidR="005865F4" w:rsidRDefault="005865F4" w:rsidP="00761DAC">
      <w:pPr>
        <w:rPr>
          <w:rFonts w:ascii="Times New Roman" w:hAnsi="Times New Roman" w:cs="Times New Roman"/>
          <w:b/>
          <w:sz w:val="18"/>
          <w:szCs w:val="18"/>
        </w:rPr>
      </w:pPr>
    </w:p>
    <w:p w14:paraId="5720C209" w14:textId="1EC0B55A" w:rsidR="005865F4" w:rsidRDefault="005865F4" w:rsidP="00761DAC">
      <w:pPr>
        <w:rPr>
          <w:rFonts w:ascii="Times New Roman" w:hAnsi="Times New Roman" w:cs="Times New Roman"/>
          <w:b/>
          <w:sz w:val="18"/>
          <w:szCs w:val="18"/>
        </w:rPr>
      </w:pPr>
    </w:p>
    <w:p w14:paraId="61FA0E9E" w14:textId="510FA3D5" w:rsidR="005865F4" w:rsidRDefault="005865F4" w:rsidP="00761DAC">
      <w:pPr>
        <w:rPr>
          <w:rFonts w:ascii="Times New Roman" w:hAnsi="Times New Roman" w:cs="Times New Roman"/>
          <w:b/>
          <w:sz w:val="18"/>
          <w:szCs w:val="18"/>
        </w:rPr>
      </w:pPr>
    </w:p>
    <w:p w14:paraId="600CF373" w14:textId="6BE47125" w:rsidR="005865F4" w:rsidRDefault="005865F4" w:rsidP="00761DAC">
      <w:pPr>
        <w:rPr>
          <w:rFonts w:ascii="Times New Roman" w:hAnsi="Times New Roman" w:cs="Times New Roman"/>
          <w:b/>
          <w:sz w:val="18"/>
          <w:szCs w:val="18"/>
        </w:rPr>
      </w:pPr>
    </w:p>
    <w:p w14:paraId="35D587A3" w14:textId="5BC140F8" w:rsidR="005865F4" w:rsidRDefault="005865F4" w:rsidP="00761DAC">
      <w:pPr>
        <w:rPr>
          <w:rFonts w:ascii="Times New Roman" w:hAnsi="Times New Roman" w:cs="Times New Roman"/>
          <w:b/>
          <w:sz w:val="18"/>
          <w:szCs w:val="18"/>
        </w:rPr>
      </w:pPr>
    </w:p>
    <w:p w14:paraId="1FE6523F" w14:textId="61EE00CB" w:rsidR="005865F4" w:rsidRDefault="005865F4" w:rsidP="00761DAC">
      <w:pPr>
        <w:rPr>
          <w:rFonts w:ascii="Times New Roman" w:hAnsi="Times New Roman" w:cs="Times New Roman"/>
          <w:b/>
          <w:sz w:val="18"/>
          <w:szCs w:val="18"/>
        </w:rPr>
      </w:pPr>
    </w:p>
    <w:p w14:paraId="02A157A6" w14:textId="02AC1E00" w:rsidR="005865F4" w:rsidRDefault="005865F4" w:rsidP="00761DAC">
      <w:pPr>
        <w:rPr>
          <w:rFonts w:ascii="Times New Roman" w:hAnsi="Times New Roman" w:cs="Times New Roman"/>
          <w:b/>
          <w:sz w:val="18"/>
          <w:szCs w:val="18"/>
        </w:rPr>
      </w:pPr>
    </w:p>
    <w:p w14:paraId="20079D4D" w14:textId="4093138D" w:rsidR="005865F4" w:rsidRDefault="005865F4" w:rsidP="00761DAC">
      <w:pPr>
        <w:rPr>
          <w:rFonts w:ascii="Times New Roman" w:hAnsi="Times New Roman" w:cs="Times New Roman"/>
          <w:b/>
          <w:sz w:val="18"/>
          <w:szCs w:val="18"/>
        </w:rPr>
      </w:pPr>
    </w:p>
    <w:p w14:paraId="6561E85B" w14:textId="3DFBD8A1" w:rsidR="005865F4" w:rsidRDefault="005865F4" w:rsidP="00761DAC">
      <w:pPr>
        <w:rPr>
          <w:rFonts w:ascii="Times New Roman" w:hAnsi="Times New Roman" w:cs="Times New Roman"/>
          <w:b/>
          <w:sz w:val="18"/>
          <w:szCs w:val="18"/>
        </w:rPr>
      </w:pPr>
    </w:p>
    <w:p w14:paraId="01B25BDA" w14:textId="327A78FD" w:rsidR="005865F4" w:rsidRDefault="005865F4" w:rsidP="00761DAC">
      <w:pPr>
        <w:rPr>
          <w:rFonts w:ascii="Times New Roman" w:hAnsi="Times New Roman" w:cs="Times New Roman"/>
          <w:b/>
          <w:sz w:val="18"/>
          <w:szCs w:val="18"/>
        </w:rPr>
      </w:pPr>
    </w:p>
    <w:p w14:paraId="1F803DA2" w14:textId="4916F9E9" w:rsidR="005865F4" w:rsidRDefault="005865F4" w:rsidP="00761DAC">
      <w:pPr>
        <w:rPr>
          <w:rFonts w:ascii="Times New Roman" w:hAnsi="Times New Roman" w:cs="Times New Roman"/>
          <w:b/>
          <w:sz w:val="18"/>
          <w:szCs w:val="18"/>
        </w:rPr>
      </w:pPr>
    </w:p>
    <w:p w14:paraId="117E2F12" w14:textId="30E08DB2" w:rsidR="005865F4" w:rsidRDefault="005865F4" w:rsidP="00761DAC">
      <w:pPr>
        <w:rPr>
          <w:rFonts w:ascii="Times New Roman" w:hAnsi="Times New Roman" w:cs="Times New Roman"/>
          <w:b/>
          <w:sz w:val="18"/>
          <w:szCs w:val="18"/>
        </w:rPr>
      </w:pPr>
    </w:p>
    <w:p w14:paraId="31A8BC6F" w14:textId="3151AED7" w:rsidR="005865F4" w:rsidRDefault="005865F4" w:rsidP="00761DAC">
      <w:pPr>
        <w:rPr>
          <w:rFonts w:ascii="Times New Roman" w:hAnsi="Times New Roman" w:cs="Times New Roman"/>
          <w:b/>
          <w:sz w:val="18"/>
          <w:szCs w:val="18"/>
        </w:rPr>
      </w:pPr>
    </w:p>
    <w:p w14:paraId="25AD30A5" w14:textId="77777777" w:rsidR="005865F4" w:rsidRDefault="005865F4" w:rsidP="00761DAC">
      <w:pPr>
        <w:rPr>
          <w:rFonts w:ascii="Times New Roman" w:hAnsi="Times New Roman" w:cs="Times New Roman"/>
          <w:b/>
          <w:sz w:val="18"/>
          <w:szCs w:val="18"/>
        </w:rPr>
      </w:pPr>
    </w:p>
    <w:p w14:paraId="10C7519D" w14:textId="77777777" w:rsidR="005865F4" w:rsidRPr="005865F4" w:rsidRDefault="005865F4" w:rsidP="005865F4">
      <w:pPr>
        <w:rPr>
          <w:rFonts w:ascii="Times New Roman" w:hAnsi="Times New Roman" w:cs="Times New Roman"/>
          <w:bCs/>
          <w:sz w:val="18"/>
          <w:szCs w:val="18"/>
        </w:rPr>
      </w:pPr>
      <w:r w:rsidRPr="005865F4">
        <w:rPr>
          <w:rFonts w:ascii="Times New Roman" w:hAnsi="Times New Roman" w:cs="Times New Roman"/>
          <w:b/>
          <w:bCs/>
          <w:sz w:val="18"/>
          <w:szCs w:val="18"/>
        </w:rPr>
        <w:t>Supplementary Fig. 11. Feature plot of marker genes in snATAC-seq.</w:t>
      </w:r>
      <w:r w:rsidRPr="005865F4">
        <w:rPr>
          <w:rFonts w:ascii="Times New Roman" w:hAnsi="Times New Roman" w:cs="Times New Roman"/>
          <w:bCs/>
          <w:sz w:val="18"/>
          <w:szCs w:val="18"/>
        </w:rPr>
        <w:t xml:space="preserve"> </w:t>
      </w:r>
      <w:r w:rsidRPr="005865F4">
        <w:rPr>
          <w:rFonts w:ascii="Times New Roman" w:hAnsi="Times New Roman" w:cs="Times New Roman"/>
          <w:bCs/>
          <w:i/>
          <w:iCs/>
          <w:sz w:val="18"/>
          <w:szCs w:val="18"/>
        </w:rPr>
        <w:t>Mbp</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Mobp</w:t>
      </w:r>
      <w:r w:rsidRPr="005865F4">
        <w:rPr>
          <w:rFonts w:ascii="Times New Roman" w:hAnsi="Times New Roman" w:cs="Times New Roman"/>
          <w:bCs/>
          <w:sz w:val="18"/>
          <w:szCs w:val="18"/>
        </w:rPr>
        <w:t xml:space="preserve"> for oligodendrocytes, </w:t>
      </w:r>
      <w:r w:rsidRPr="005865F4">
        <w:rPr>
          <w:rFonts w:ascii="Times New Roman" w:hAnsi="Times New Roman" w:cs="Times New Roman"/>
          <w:bCs/>
          <w:i/>
          <w:iCs/>
          <w:sz w:val="18"/>
          <w:szCs w:val="18"/>
        </w:rPr>
        <w:t>Snap25</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Rbfox3</w:t>
      </w:r>
      <w:r w:rsidRPr="005865F4">
        <w:rPr>
          <w:rFonts w:ascii="Times New Roman" w:hAnsi="Times New Roman" w:cs="Times New Roman"/>
          <w:bCs/>
          <w:sz w:val="18"/>
          <w:szCs w:val="18"/>
        </w:rPr>
        <w:t xml:space="preserve"> for neurons, </w:t>
      </w:r>
      <w:r w:rsidRPr="005865F4">
        <w:rPr>
          <w:rFonts w:ascii="Times New Roman" w:hAnsi="Times New Roman" w:cs="Times New Roman"/>
          <w:bCs/>
          <w:i/>
          <w:iCs/>
          <w:sz w:val="18"/>
          <w:szCs w:val="18"/>
        </w:rPr>
        <w:t>Aldoc</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Agt</w:t>
      </w:r>
      <w:r w:rsidRPr="005865F4">
        <w:rPr>
          <w:rFonts w:ascii="Times New Roman" w:hAnsi="Times New Roman" w:cs="Times New Roman"/>
          <w:bCs/>
          <w:sz w:val="18"/>
          <w:szCs w:val="18"/>
        </w:rPr>
        <w:t xml:space="preserve"> for astrocytes, </w:t>
      </w:r>
      <w:r w:rsidRPr="005865F4">
        <w:rPr>
          <w:rFonts w:ascii="Times New Roman" w:hAnsi="Times New Roman" w:cs="Times New Roman"/>
          <w:bCs/>
          <w:i/>
          <w:iCs/>
          <w:sz w:val="18"/>
          <w:szCs w:val="18"/>
        </w:rPr>
        <w:t xml:space="preserve"> Cx3cr1 </w:t>
      </w:r>
      <w:r w:rsidRPr="005865F4">
        <w:rPr>
          <w:rFonts w:ascii="Times New Roman" w:hAnsi="Times New Roman" w:cs="Times New Roman"/>
          <w:bCs/>
          <w:sz w:val="18"/>
          <w:szCs w:val="18"/>
        </w:rPr>
        <w:t xml:space="preserve">and </w:t>
      </w:r>
      <w:r w:rsidRPr="005865F4">
        <w:rPr>
          <w:rFonts w:ascii="Times New Roman" w:hAnsi="Times New Roman" w:cs="Times New Roman"/>
          <w:bCs/>
          <w:i/>
          <w:iCs/>
          <w:sz w:val="18"/>
          <w:szCs w:val="18"/>
        </w:rPr>
        <w:t>Trem2</w:t>
      </w:r>
      <w:r w:rsidRPr="005865F4">
        <w:rPr>
          <w:rFonts w:ascii="Times New Roman" w:hAnsi="Times New Roman" w:cs="Times New Roman"/>
          <w:bCs/>
          <w:sz w:val="18"/>
          <w:szCs w:val="18"/>
        </w:rPr>
        <w:t xml:space="preserve"> for microglias, </w:t>
      </w:r>
      <w:r w:rsidRPr="005865F4">
        <w:rPr>
          <w:rFonts w:ascii="Times New Roman" w:hAnsi="Times New Roman" w:cs="Times New Roman"/>
          <w:bCs/>
          <w:i/>
          <w:iCs/>
          <w:sz w:val="18"/>
          <w:szCs w:val="18"/>
        </w:rPr>
        <w:t>Pdgfra</w:t>
      </w:r>
      <w:r w:rsidRPr="005865F4">
        <w:rPr>
          <w:rFonts w:ascii="Times New Roman" w:hAnsi="Times New Roman" w:cs="Times New Roman"/>
          <w:bCs/>
          <w:sz w:val="18"/>
          <w:szCs w:val="18"/>
        </w:rPr>
        <w:t xml:space="preserve"> and </w:t>
      </w:r>
      <w:r w:rsidRPr="005865F4">
        <w:rPr>
          <w:rFonts w:ascii="Times New Roman" w:hAnsi="Times New Roman" w:cs="Times New Roman"/>
          <w:bCs/>
          <w:i/>
          <w:iCs/>
          <w:sz w:val="18"/>
          <w:szCs w:val="18"/>
        </w:rPr>
        <w:t>Vcan</w:t>
      </w:r>
      <w:r w:rsidRPr="005865F4">
        <w:rPr>
          <w:rFonts w:ascii="Times New Roman" w:hAnsi="Times New Roman" w:cs="Times New Roman"/>
          <w:bCs/>
          <w:sz w:val="18"/>
          <w:szCs w:val="18"/>
        </w:rPr>
        <w:t xml:space="preserve"> for OPCs.</w:t>
      </w:r>
    </w:p>
    <w:p w14:paraId="4992B4A0" w14:textId="77777777" w:rsidR="005865F4" w:rsidRPr="005865F4" w:rsidRDefault="005865F4" w:rsidP="005865F4">
      <w:pPr>
        <w:rPr>
          <w:rFonts w:ascii="Times New Roman" w:hAnsi="Times New Roman" w:cs="Times New Roman"/>
          <w:bCs/>
          <w:sz w:val="18"/>
          <w:szCs w:val="18"/>
        </w:rPr>
      </w:pPr>
      <w:r w:rsidRPr="005865F4">
        <w:rPr>
          <w:rFonts w:ascii="Times New Roman" w:hAnsi="Times New Roman" w:cs="Times New Roman"/>
          <w:bCs/>
          <w:sz w:val="18"/>
          <w:szCs w:val="18"/>
        </w:rPr>
        <w:t>(related to Fig. 6)</w:t>
      </w:r>
    </w:p>
    <w:p w14:paraId="05A1071D" w14:textId="77777777" w:rsidR="00DC0B39" w:rsidRPr="00252C97" w:rsidRDefault="00DC0B39" w:rsidP="00761DAC">
      <w:pPr>
        <w:rPr>
          <w:rFonts w:ascii="Times New Roman" w:hAnsi="Times New Roman" w:cs="Times New Roman"/>
          <w:b/>
          <w:sz w:val="18"/>
          <w:szCs w:val="18"/>
        </w:rPr>
      </w:pPr>
    </w:p>
    <w:sectPr w:rsidR="00DC0B39" w:rsidRPr="00252C97" w:rsidSect="00454910">
      <w:pgSz w:w="16838" w:h="11906" w:orient="landscape"/>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452CE7" w14:textId="77777777" w:rsidR="0071166A" w:rsidRDefault="0071166A" w:rsidP="000B11D7">
      <w:r>
        <w:separator/>
      </w:r>
    </w:p>
  </w:endnote>
  <w:endnote w:type="continuationSeparator" w:id="0">
    <w:p w14:paraId="1B65CA22" w14:textId="77777777" w:rsidR="0071166A" w:rsidRDefault="0071166A" w:rsidP="000B11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ymbol">
    <w:panose1 w:val="05050102010706020507"/>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6C0711" w14:textId="77777777" w:rsidR="0071166A" w:rsidRDefault="0071166A" w:rsidP="000B11D7">
      <w:r>
        <w:separator/>
      </w:r>
    </w:p>
  </w:footnote>
  <w:footnote w:type="continuationSeparator" w:id="0">
    <w:p w14:paraId="115CA1F9" w14:textId="77777777" w:rsidR="0071166A" w:rsidRDefault="0071166A" w:rsidP="000B11D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7C43"/>
    <w:rsid w:val="00000AB6"/>
    <w:rsid w:val="000014A0"/>
    <w:rsid w:val="0001068B"/>
    <w:rsid w:val="00010A8D"/>
    <w:rsid w:val="000150D5"/>
    <w:rsid w:val="00016C71"/>
    <w:rsid w:val="00020EBB"/>
    <w:rsid w:val="00023F1D"/>
    <w:rsid w:val="00023F5A"/>
    <w:rsid w:val="00032298"/>
    <w:rsid w:val="00032B4C"/>
    <w:rsid w:val="00032D0D"/>
    <w:rsid w:val="00034BB2"/>
    <w:rsid w:val="00040FFA"/>
    <w:rsid w:val="00046153"/>
    <w:rsid w:val="00046199"/>
    <w:rsid w:val="000615EB"/>
    <w:rsid w:val="00062234"/>
    <w:rsid w:val="000641DC"/>
    <w:rsid w:val="00066E6A"/>
    <w:rsid w:val="00070295"/>
    <w:rsid w:val="00074FE4"/>
    <w:rsid w:val="00086F8D"/>
    <w:rsid w:val="0009332B"/>
    <w:rsid w:val="000946B4"/>
    <w:rsid w:val="000A0A52"/>
    <w:rsid w:val="000B11D7"/>
    <w:rsid w:val="000B25D0"/>
    <w:rsid w:val="000B56F9"/>
    <w:rsid w:val="000C6540"/>
    <w:rsid w:val="000C7BB5"/>
    <w:rsid w:val="000D0C03"/>
    <w:rsid w:val="000D3E74"/>
    <w:rsid w:val="000E1CF3"/>
    <w:rsid w:val="00100672"/>
    <w:rsid w:val="00101495"/>
    <w:rsid w:val="001021B3"/>
    <w:rsid w:val="00106032"/>
    <w:rsid w:val="001231DF"/>
    <w:rsid w:val="001249EF"/>
    <w:rsid w:val="00132764"/>
    <w:rsid w:val="00136FB9"/>
    <w:rsid w:val="0014247B"/>
    <w:rsid w:val="00145521"/>
    <w:rsid w:val="00145CD6"/>
    <w:rsid w:val="00154CD0"/>
    <w:rsid w:val="0015562D"/>
    <w:rsid w:val="00156CAB"/>
    <w:rsid w:val="00164619"/>
    <w:rsid w:val="00167789"/>
    <w:rsid w:val="0017727D"/>
    <w:rsid w:val="00182E59"/>
    <w:rsid w:val="0019233A"/>
    <w:rsid w:val="001933F3"/>
    <w:rsid w:val="001942FE"/>
    <w:rsid w:val="001A5846"/>
    <w:rsid w:val="001A75F3"/>
    <w:rsid w:val="001B361D"/>
    <w:rsid w:val="001C42BA"/>
    <w:rsid w:val="001C4783"/>
    <w:rsid w:val="001D25A8"/>
    <w:rsid w:val="001D38CE"/>
    <w:rsid w:val="001E44BF"/>
    <w:rsid w:val="001F23DF"/>
    <w:rsid w:val="001F24B4"/>
    <w:rsid w:val="001F3945"/>
    <w:rsid w:val="001F7940"/>
    <w:rsid w:val="00207BB9"/>
    <w:rsid w:val="00213BAD"/>
    <w:rsid w:val="002279DD"/>
    <w:rsid w:val="00231A2B"/>
    <w:rsid w:val="00243A5C"/>
    <w:rsid w:val="0024786F"/>
    <w:rsid w:val="00251B85"/>
    <w:rsid w:val="00252C97"/>
    <w:rsid w:val="002540D8"/>
    <w:rsid w:val="00263056"/>
    <w:rsid w:val="002655E3"/>
    <w:rsid w:val="002660F3"/>
    <w:rsid w:val="0026675F"/>
    <w:rsid w:val="00275571"/>
    <w:rsid w:val="00275844"/>
    <w:rsid w:val="00277234"/>
    <w:rsid w:val="00277A19"/>
    <w:rsid w:val="00280540"/>
    <w:rsid w:val="002830D2"/>
    <w:rsid w:val="00285592"/>
    <w:rsid w:val="00295A08"/>
    <w:rsid w:val="002A439C"/>
    <w:rsid w:val="002A67F2"/>
    <w:rsid w:val="002B3D1E"/>
    <w:rsid w:val="002B7EEF"/>
    <w:rsid w:val="002C1215"/>
    <w:rsid w:val="002C54E5"/>
    <w:rsid w:val="002D37F1"/>
    <w:rsid w:val="002E0A62"/>
    <w:rsid w:val="002F098F"/>
    <w:rsid w:val="002F49B9"/>
    <w:rsid w:val="002F5A17"/>
    <w:rsid w:val="00310148"/>
    <w:rsid w:val="003259DC"/>
    <w:rsid w:val="00326AF9"/>
    <w:rsid w:val="00331B64"/>
    <w:rsid w:val="00334F15"/>
    <w:rsid w:val="003355E8"/>
    <w:rsid w:val="003429F7"/>
    <w:rsid w:val="00353CAE"/>
    <w:rsid w:val="00363827"/>
    <w:rsid w:val="003735E3"/>
    <w:rsid w:val="00376EFA"/>
    <w:rsid w:val="00386DEF"/>
    <w:rsid w:val="003941C1"/>
    <w:rsid w:val="003976E6"/>
    <w:rsid w:val="00397D99"/>
    <w:rsid w:val="003A0641"/>
    <w:rsid w:val="003A7B3F"/>
    <w:rsid w:val="003B6E10"/>
    <w:rsid w:val="003C44A3"/>
    <w:rsid w:val="003C5FAC"/>
    <w:rsid w:val="003C7D16"/>
    <w:rsid w:val="003D422C"/>
    <w:rsid w:val="003D4B2C"/>
    <w:rsid w:val="003D54DE"/>
    <w:rsid w:val="003E3D86"/>
    <w:rsid w:val="003E3E69"/>
    <w:rsid w:val="003E6012"/>
    <w:rsid w:val="003F72FA"/>
    <w:rsid w:val="00403303"/>
    <w:rsid w:val="00405F18"/>
    <w:rsid w:val="00410360"/>
    <w:rsid w:val="00415F84"/>
    <w:rsid w:val="0041789B"/>
    <w:rsid w:val="00422A5F"/>
    <w:rsid w:val="00432CF4"/>
    <w:rsid w:val="004456EB"/>
    <w:rsid w:val="00446958"/>
    <w:rsid w:val="00450CE4"/>
    <w:rsid w:val="00454910"/>
    <w:rsid w:val="0046400F"/>
    <w:rsid w:val="00465421"/>
    <w:rsid w:val="00466691"/>
    <w:rsid w:val="00467D9A"/>
    <w:rsid w:val="00473822"/>
    <w:rsid w:val="00481140"/>
    <w:rsid w:val="0049052F"/>
    <w:rsid w:val="004916AA"/>
    <w:rsid w:val="00495848"/>
    <w:rsid w:val="004A23AC"/>
    <w:rsid w:val="004A47E4"/>
    <w:rsid w:val="004B08E4"/>
    <w:rsid w:val="004B13A5"/>
    <w:rsid w:val="004B7781"/>
    <w:rsid w:val="004B7C54"/>
    <w:rsid w:val="004D134B"/>
    <w:rsid w:val="004D5E0B"/>
    <w:rsid w:val="004D7626"/>
    <w:rsid w:val="004E086A"/>
    <w:rsid w:val="00510659"/>
    <w:rsid w:val="005132D1"/>
    <w:rsid w:val="00513CC1"/>
    <w:rsid w:val="00531F97"/>
    <w:rsid w:val="005326CC"/>
    <w:rsid w:val="005331DF"/>
    <w:rsid w:val="00550F0A"/>
    <w:rsid w:val="005525B9"/>
    <w:rsid w:val="00553512"/>
    <w:rsid w:val="005645B7"/>
    <w:rsid w:val="0056694E"/>
    <w:rsid w:val="00567246"/>
    <w:rsid w:val="00571214"/>
    <w:rsid w:val="00574DB8"/>
    <w:rsid w:val="005774F0"/>
    <w:rsid w:val="00580B82"/>
    <w:rsid w:val="0058492E"/>
    <w:rsid w:val="005865F4"/>
    <w:rsid w:val="0059287D"/>
    <w:rsid w:val="005A0907"/>
    <w:rsid w:val="005A0951"/>
    <w:rsid w:val="005A1926"/>
    <w:rsid w:val="005A3116"/>
    <w:rsid w:val="005B67A8"/>
    <w:rsid w:val="005C0446"/>
    <w:rsid w:val="005C3B59"/>
    <w:rsid w:val="005C4234"/>
    <w:rsid w:val="005D0C5B"/>
    <w:rsid w:val="005D1539"/>
    <w:rsid w:val="005E310F"/>
    <w:rsid w:val="005E48C6"/>
    <w:rsid w:val="006061F1"/>
    <w:rsid w:val="006066DC"/>
    <w:rsid w:val="00615A14"/>
    <w:rsid w:val="00615D77"/>
    <w:rsid w:val="00630852"/>
    <w:rsid w:val="006347E9"/>
    <w:rsid w:val="00636E52"/>
    <w:rsid w:val="00643F19"/>
    <w:rsid w:val="00644AC3"/>
    <w:rsid w:val="00644CAB"/>
    <w:rsid w:val="006543C4"/>
    <w:rsid w:val="006556A0"/>
    <w:rsid w:val="00655CAA"/>
    <w:rsid w:val="00662186"/>
    <w:rsid w:val="006733CB"/>
    <w:rsid w:val="00675BC1"/>
    <w:rsid w:val="006826DC"/>
    <w:rsid w:val="00682E57"/>
    <w:rsid w:val="0068397B"/>
    <w:rsid w:val="00690D3E"/>
    <w:rsid w:val="00694E13"/>
    <w:rsid w:val="006A178E"/>
    <w:rsid w:val="006A4ADB"/>
    <w:rsid w:val="006B27F7"/>
    <w:rsid w:val="006B6656"/>
    <w:rsid w:val="006C22E8"/>
    <w:rsid w:val="006D3A4B"/>
    <w:rsid w:val="006D7CFD"/>
    <w:rsid w:val="006E1512"/>
    <w:rsid w:val="006F02DB"/>
    <w:rsid w:val="007012BE"/>
    <w:rsid w:val="00705770"/>
    <w:rsid w:val="00707960"/>
    <w:rsid w:val="0071166A"/>
    <w:rsid w:val="007202A2"/>
    <w:rsid w:val="0072279C"/>
    <w:rsid w:val="00727FA8"/>
    <w:rsid w:val="00732186"/>
    <w:rsid w:val="0073731A"/>
    <w:rsid w:val="00751940"/>
    <w:rsid w:val="00761DAC"/>
    <w:rsid w:val="00764D61"/>
    <w:rsid w:val="00780026"/>
    <w:rsid w:val="007822D8"/>
    <w:rsid w:val="007832EB"/>
    <w:rsid w:val="007837C7"/>
    <w:rsid w:val="00785E57"/>
    <w:rsid w:val="00793E46"/>
    <w:rsid w:val="007940F0"/>
    <w:rsid w:val="007B5E14"/>
    <w:rsid w:val="007B7C43"/>
    <w:rsid w:val="007C5AC4"/>
    <w:rsid w:val="007E0E09"/>
    <w:rsid w:val="007E1C8B"/>
    <w:rsid w:val="007E4F4A"/>
    <w:rsid w:val="00802C7E"/>
    <w:rsid w:val="0080338A"/>
    <w:rsid w:val="00807B6B"/>
    <w:rsid w:val="00816FA0"/>
    <w:rsid w:val="00820051"/>
    <w:rsid w:val="00824D8A"/>
    <w:rsid w:val="008341F7"/>
    <w:rsid w:val="008351C2"/>
    <w:rsid w:val="008352CF"/>
    <w:rsid w:val="00841D2A"/>
    <w:rsid w:val="00846313"/>
    <w:rsid w:val="00851913"/>
    <w:rsid w:val="00852A03"/>
    <w:rsid w:val="00856E42"/>
    <w:rsid w:val="0086566E"/>
    <w:rsid w:val="00870D49"/>
    <w:rsid w:val="00882731"/>
    <w:rsid w:val="00887401"/>
    <w:rsid w:val="00890103"/>
    <w:rsid w:val="00896737"/>
    <w:rsid w:val="008B091F"/>
    <w:rsid w:val="008C1EA0"/>
    <w:rsid w:val="008C7C52"/>
    <w:rsid w:val="008D6C5D"/>
    <w:rsid w:val="008E4000"/>
    <w:rsid w:val="009009FB"/>
    <w:rsid w:val="009023E4"/>
    <w:rsid w:val="009030DE"/>
    <w:rsid w:val="009062B9"/>
    <w:rsid w:val="0091271B"/>
    <w:rsid w:val="00912749"/>
    <w:rsid w:val="00916879"/>
    <w:rsid w:val="00916ED6"/>
    <w:rsid w:val="009224BE"/>
    <w:rsid w:val="00932598"/>
    <w:rsid w:val="009336FB"/>
    <w:rsid w:val="009479F0"/>
    <w:rsid w:val="00953269"/>
    <w:rsid w:val="00955EA6"/>
    <w:rsid w:val="00956BCF"/>
    <w:rsid w:val="00957285"/>
    <w:rsid w:val="00965C09"/>
    <w:rsid w:val="00971732"/>
    <w:rsid w:val="00973462"/>
    <w:rsid w:val="00976A54"/>
    <w:rsid w:val="009811CF"/>
    <w:rsid w:val="00983BE1"/>
    <w:rsid w:val="009857FD"/>
    <w:rsid w:val="009866B2"/>
    <w:rsid w:val="009A425C"/>
    <w:rsid w:val="009A43E7"/>
    <w:rsid w:val="009A73A8"/>
    <w:rsid w:val="009A7D52"/>
    <w:rsid w:val="009D5C6F"/>
    <w:rsid w:val="009D7624"/>
    <w:rsid w:val="009E053C"/>
    <w:rsid w:val="009E4AC9"/>
    <w:rsid w:val="009E61F1"/>
    <w:rsid w:val="009E62DA"/>
    <w:rsid w:val="00A13F58"/>
    <w:rsid w:val="00A15503"/>
    <w:rsid w:val="00A1795A"/>
    <w:rsid w:val="00A24623"/>
    <w:rsid w:val="00A3064B"/>
    <w:rsid w:val="00A45241"/>
    <w:rsid w:val="00A554DD"/>
    <w:rsid w:val="00A704E9"/>
    <w:rsid w:val="00A8027E"/>
    <w:rsid w:val="00A82158"/>
    <w:rsid w:val="00A82D81"/>
    <w:rsid w:val="00A8351C"/>
    <w:rsid w:val="00A90F5D"/>
    <w:rsid w:val="00AA15C9"/>
    <w:rsid w:val="00AA3262"/>
    <w:rsid w:val="00AA4C12"/>
    <w:rsid w:val="00AC7356"/>
    <w:rsid w:val="00AD5CD8"/>
    <w:rsid w:val="00AF3D83"/>
    <w:rsid w:val="00AF4270"/>
    <w:rsid w:val="00AF484B"/>
    <w:rsid w:val="00B01309"/>
    <w:rsid w:val="00B01CA7"/>
    <w:rsid w:val="00B03CC8"/>
    <w:rsid w:val="00B10B25"/>
    <w:rsid w:val="00B12B6C"/>
    <w:rsid w:val="00B13B65"/>
    <w:rsid w:val="00B16905"/>
    <w:rsid w:val="00B36BD3"/>
    <w:rsid w:val="00B40B4F"/>
    <w:rsid w:val="00B44A79"/>
    <w:rsid w:val="00B56AF4"/>
    <w:rsid w:val="00B56F04"/>
    <w:rsid w:val="00B64542"/>
    <w:rsid w:val="00B674E3"/>
    <w:rsid w:val="00B70C54"/>
    <w:rsid w:val="00B70DAF"/>
    <w:rsid w:val="00B81E2F"/>
    <w:rsid w:val="00B9086C"/>
    <w:rsid w:val="00BB32FB"/>
    <w:rsid w:val="00BC1BC6"/>
    <w:rsid w:val="00BC2EC7"/>
    <w:rsid w:val="00BD5B20"/>
    <w:rsid w:val="00BD61AB"/>
    <w:rsid w:val="00BF1CBC"/>
    <w:rsid w:val="00BF26DB"/>
    <w:rsid w:val="00BF3203"/>
    <w:rsid w:val="00C07010"/>
    <w:rsid w:val="00C116F6"/>
    <w:rsid w:val="00C1617F"/>
    <w:rsid w:val="00C24964"/>
    <w:rsid w:val="00C315C3"/>
    <w:rsid w:val="00C379DB"/>
    <w:rsid w:val="00C45889"/>
    <w:rsid w:val="00C530CD"/>
    <w:rsid w:val="00C620CC"/>
    <w:rsid w:val="00C635AE"/>
    <w:rsid w:val="00C70133"/>
    <w:rsid w:val="00C755FF"/>
    <w:rsid w:val="00C77C30"/>
    <w:rsid w:val="00C77E84"/>
    <w:rsid w:val="00C80668"/>
    <w:rsid w:val="00C9624A"/>
    <w:rsid w:val="00CD2B27"/>
    <w:rsid w:val="00CD3E44"/>
    <w:rsid w:val="00CF1D63"/>
    <w:rsid w:val="00CF2EF9"/>
    <w:rsid w:val="00D011BA"/>
    <w:rsid w:val="00D0221C"/>
    <w:rsid w:val="00D05051"/>
    <w:rsid w:val="00D0511C"/>
    <w:rsid w:val="00D052D6"/>
    <w:rsid w:val="00D14883"/>
    <w:rsid w:val="00D2265F"/>
    <w:rsid w:val="00D25993"/>
    <w:rsid w:val="00D32F44"/>
    <w:rsid w:val="00D36690"/>
    <w:rsid w:val="00D464BE"/>
    <w:rsid w:val="00D5110F"/>
    <w:rsid w:val="00D53BBD"/>
    <w:rsid w:val="00D64467"/>
    <w:rsid w:val="00D64BBB"/>
    <w:rsid w:val="00D80C0B"/>
    <w:rsid w:val="00D92FC3"/>
    <w:rsid w:val="00DA42A5"/>
    <w:rsid w:val="00DC0B39"/>
    <w:rsid w:val="00DC2EA6"/>
    <w:rsid w:val="00DC769D"/>
    <w:rsid w:val="00DD04EC"/>
    <w:rsid w:val="00DD18DD"/>
    <w:rsid w:val="00DD4731"/>
    <w:rsid w:val="00DD6B5E"/>
    <w:rsid w:val="00DE036E"/>
    <w:rsid w:val="00DE252D"/>
    <w:rsid w:val="00DE68D9"/>
    <w:rsid w:val="00DF29D7"/>
    <w:rsid w:val="00DF34AD"/>
    <w:rsid w:val="00E01F1A"/>
    <w:rsid w:val="00E07937"/>
    <w:rsid w:val="00E133B5"/>
    <w:rsid w:val="00E2550B"/>
    <w:rsid w:val="00E32D84"/>
    <w:rsid w:val="00E36476"/>
    <w:rsid w:val="00E441D6"/>
    <w:rsid w:val="00E518C4"/>
    <w:rsid w:val="00E5406B"/>
    <w:rsid w:val="00E71FD4"/>
    <w:rsid w:val="00E75473"/>
    <w:rsid w:val="00E7596B"/>
    <w:rsid w:val="00E82F21"/>
    <w:rsid w:val="00E90A68"/>
    <w:rsid w:val="00E91C37"/>
    <w:rsid w:val="00EA5685"/>
    <w:rsid w:val="00EC18BE"/>
    <w:rsid w:val="00ED1079"/>
    <w:rsid w:val="00ED433F"/>
    <w:rsid w:val="00ED70AE"/>
    <w:rsid w:val="00ED7235"/>
    <w:rsid w:val="00ED79E9"/>
    <w:rsid w:val="00EE4779"/>
    <w:rsid w:val="00EF3AC7"/>
    <w:rsid w:val="00EF3E96"/>
    <w:rsid w:val="00F02FAB"/>
    <w:rsid w:val="00F043D6"/>
    <w:rsid w:val="00F0599D"/>
    <w:rsid w:val="00F107B5"/>
    <w:rsid w:val="00F208E9"/>
    <w:rsid w:val="00F214BF"/>
    <w:rsid w:val="00F21D2B"/>
    <w:rsid w:val="00F25080"/>
    <w:rsid w:val="00F27F63"/>
    <w:rsid w:val="00F30E0D"/>
    <w:rsid w:val="00F34F31"/>
    <w:rsid w:val="00F430D8"/>
    <w:rsid w:val="00F4377B"/>
    <w:rsid w:val="00F470D7"/>
    <w:rsid w:val="00F51DE8"/>
    <w:rsid w:val="00F52546"/>
    <w:rsid w:val="00F55F21"/>
    <w:rsid w:val="00F639F8"/>
    <w:rsid w:val="00F7477D"/>
    <w:rsid w:val="00F81AA7"/>
    <w:rsid w:val="00F82116"/>
    <w:rsid w:val="00F8701A"/>
    <w:rsid w:val="00F876CE"/>
    <w:rsid w:val="00FA50FC"/>
    <w:rsid w:val="00FC1DFB"/>
    <w:rsid w:val="00FC468C"/>
    <w:rsid w:val="00FC549C"/>
    <w:rsid w:val="00FC6FD6"/>
    <w:rsid w:val="00FD3519"/>
    <w:rsid w:val="00FE4EBF"/>
    <w:rsid w:val="00FE78BC"/>
    <w:rsid w:val="00FF06A4"/>
    <w:rsid w:val="00FF5EA3"/>
    <w:rsid w:val="00FF7A1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78FA2E"/>
  <w15:docId w15:val="{2B6CCA85-F2A9-49C4-A6AE-AF59C9CD0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B7C43"/>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B11D7"/>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0B11D7"/>
    <w:rPr>
      <w:sz w:val="18"/>
      <w:szCs w:val="18"/>
    </w:rPr>
  </w:style>
  <w:style w:type="paragraph" w:styleId="a5">
    <w:name w:val="footer"/>
    <w:basedOn w:val="a"/>
    <w:link w:val="a6"/>
    <w:uiPriority w:val="99"/>
    <w:unhideWhenUsed/>
    <w:rsid w:val="000B11D7"/>
    <w:pPr>
      <w:tabs>
        <w:tab w:val="center" w:pos="4153"/>
        <w:tab w:val="right" w:pos="8306"/>
      </w:tabs>
      <w:snapToGrid w:val="0"/>
      <w:jc w:val="left"/>
    </w:pPr>
    <w:rPr>
      <w:sz w:val="18"/>
      <w:szCs w:val="18"/>
    </w:rPr>
  </w:style>
  <w:style w:type="character" w:customStyle="1" w:styleId="a6">
    <w:name w:val="页脚 字符"/>
    <w:basedOn w:val="a0"/>
    <w:link w:val="a5"/>
    <w:uiPriority w:val="99"/>
    <w:rsid w:val="000B11D7"/>
    <w:rPr>
      <w:sz w:val="18"/>
      <w:szCs w:val="18"/>
    </w:rPr>
  </w:style>
  <w:style w:type="table" w:styleId="a7">
    <w:name w:val="Table Grid"/>
    <w:basedOn w:val="a1"/>
    <w:uiPriority w:val="59"/>
    <w:rsid w:val="00D32F4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rmal (Web)"/>
    <w:basedOn w:val="a"/>
    <w:uiPriority w:val="99"/>
    <w:semiHidden/>
    <w:unhideWhenUsed/>
    <w:rsid w:val="00182E59"/>
    <w:pPr>
      <w:widowControl/>
      <w:spacing w:before="100" w:beforeAutospacing="1" w:after="100" w:afterAutospacing="1"/>
      <w:jc w:val="left"/>
    </w:pPr>
    <w:rPr>
      <w:rFonts w:ascii="宋体" w:eastAsia="宋体" w:hAnsi="宋体" w:cs="宋体"/>
      <w:kern w:val="0"/>
      <w:sz w:val="24"/>
      <w:szCs w:val="24"/>
    </w:rPr>
  </w:style>
  <w:style w:type="paragraph" w:styleId="a9">
    <w:name w:val="Balloon Text"/>
    <w:basedOn w:val="a"/>
    <w:link w:val="aa"/>
    <w:uiPriority w:val="99"/>
    <w:semiHidden/>
    <w:unhideWhenUsed/>
    <w:rsid w:val="00DC2EA6"/>
    <w:rPr>
      <w:sz w:val="18"/>
      <w:szCs w:val="18"/>
    </w:rPr>
  </w:style>
  <w:style w:type="character" w:customStyle="1" w:styleId="aa">
    <w:name w:val="批注框文本 字符"/>
    <w:basedOn w:val="a0"/>
    <w:link w:val="a9"/>
    <w:uiPriority w:val="99"/>
    <w:semiHidden/>
    <w:rsid w:val="00DC2EA6"/>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474508">
      <w:bodyDiv w:val="1"/>
      <w:marLeft w:val="0"/>
      <w:marRight w:val="0"/>
      <w:marTop w:val="0"/>
      <w:marBottom w:val="0"/>
      <w:divBdr>
        <w:top w:val="none" w:sz="0" w:space="0" w:color="auto"/>
        <w:left w:val="none" w:sz="0" w:space="0" w:color="auto"/>
        <w:bottom w:val="none" w:sz="0" w:space="0" w:color="auto"/>
        <w:right w:val="none" w:sz="0" w:space="0" w:color="auto"/>
      </w:divBdr>
    </w:div>
    <w:div w:id="172961760">
      <w:bodyDiv w:val="1"/>
      <w:marLeft w:val="0"/>
      <w:marRight w:val="0"/>
      <w:marTop w:val="0"/>
      <w:marBottom w:val="0"/>
      <w:divBdr>
        <w:top w:val="none" w:sz="0" w:space="0" w:color="auto"/>
        <w:left w:val="none" w:sz="0" w:space="0" w:color="auto"/>
        <w:bottom w:val="none" w:sz="0" w:space="0" w:color="auto"/>
        <w:right w:val="none" w:sz="0" w:space="0" w:color="auto"/>
      </w:divBdr>
    </w:div>
    <w:div w:id="195974759">
      <w:bodyDiv w:val="1"/>
      <w:marLeft w:val="0"/>
      <w:marRight w:val="0"/>
      <w:marTop w:val="0"/>
      <w:marBottom w:val="0"/>
      <w:divBdr>
        <w:top w:val="none" w:sz="0" w:space="0" w:color="auto"/>
        <w:left w:val="none" w:sz="0" w:space="0" w:color="auto"/>
        <w:bottom w:val="none" w:sz="0" w:space="0" w:color="auto"/>
        <w:right w:val="none" w:sz="0" w:space="0" w:color="auto"/>
      </w:divBdr>
    </w:div>
    <w:div w:id="227956459">
      <w:bodyDiv w:val="1"/>
      <w:marLeft w:val="0"/>
      <w:marRight w:val="0"/>
      <w:marTop w:val="0"/>
      <w:marBottom w:val="0"/>
      <w:divBdr>
        <w:top w:val="none" w:sz="0" w:space="0" w:color="auto"/>
        <w:left w:val="none" w:sz="0" w:space="0" w:color="auto"/>
        <w:bottom w:val="none" w:sz="0" w:space="0" w:color="auto"/>
        <w:right w:val="none" w:sz="0" w:space="0" w:color="auto"/>
      </w:divBdr>
    </w:div>
    <w:div w:id="407383624">
      <w:bodyDiv w:val="1"/>
      <w:marLeft w:val="0"/>
      <w:marRight w:val="0"/>
      <w:marTop w:val="0"/>
      <w:marBottom w:val="0"/>
      <w:divBdr>
        <w:top w:val="none" w:sz="0" w:space="0" w:color="auto"/>
        <w:left w:val="none" w:sz="0" w:space="0" w:color="auto"/>
        <w:bottom w:val="none" w:sz="0" w:space="0" w:color="auto"/>
        <w:right w:val="none" w:sz="0" w:space="0" w:color="auto"/>
      </w:divBdr>
    </w:div>
    <w:div w:id="418672003">
      <w:bodyDiv w:val="1"/>
      <w:marLeft w:val="0"/>
      <w:marRight w:val="0"/>
      <w:marTop w:val="0"/>
      <w:marBottom w:val="0"/>
      <w:divBdr>
        <w:top w:val="none" w:sz="0" w:space="0" w:color="auto"/>
        <w:left w:val="none" w:sz="0" w:space="0" w:color="auto"/>
        <w:bottom w:val="none" w:sz="0" w:space="0" w:color="auto"/>
        <w:right w:val="none" w:sz="0" w:space="0" w:color="auto"/>
      </w:divBdr>
    </w:div>
    <w:div w:id="432749482">
      <w:bodyDiv w:val="1"/>
      <w:marLeft w:val="0"/>
      <w:marRight w:val="0"/>
      <w:marTop w:val="0"/>
      <w:marBottom w:val="0"/>
      <w:divBdr>
        <w:top w:val="none" w:sz="0" w:space="0" w:color="auto"/>
        <w:left w:val="none" w:sz="0" w:space="0" w:color="auto"/>
        <w:bottom w:val="none" w:sz="0" w:space="0" w:color="auto"/>
        <w:right w:val="none" w:sz="0" w:space="0" w:color="auto"/>
      </w:divBdr>
    </w:div>
    <w:div w:id="463423466">
      <w:bodyDiv w:val="1"/>
      <w:marLeft w:val="0"/>
      <w:marRight w:val="0"/>
      <w:marTop w:val="0"/>
      <w:marBottom w:val="0"/>
      <w:divBdr>
        <w:top w:val="none" w:sz="0" w:space="0" w:color="auto"/>
        <w:left w:val="none" w:sz="0" w:space="0" w:color="auto"/>
        <w:bottom w:val="none" w:sz="0" w:space="0" w:color="auto"/>
        <w:right w:val="none" w:sz="0" w:space="0" w:color="auto"/>
      </w:divBdr>
    </w:div>
    <w:div w:id="487870955">
      <w:bodyDiv w:val="1"/>
      <w:marLeft w:val="0"/>
      <w:marRight w:val="0"/>
      <w:marTop w:val="0"/>
      <w:marBottom w:val="0"/>
      <w:divBdr>
        <w:top w:val="none" w:sz="0" w:space="0" w:color="auto"/>
        <w:left w:val="none" w:sz="0" w:space="0" w:color="auto"/>
        <w:bottom w:val="none" w:sz="0" w:space="0" w:color="auto"/>
        <w:right w:val="none" w:sz="0" w:space="0" w:color="auto"/>
      </w:divBdr>
    </w:div>
    <w:div w:id="657466236">
      <w:bodyDiv w:val="1"/>
      <w:marLeft w:val="0"/>
      <w:marRight w:val="0"/>
      <w:marTop w:val="0"/>
      <w:marBottom w:val="0"/>
      <w:divBdr>
        <w:top w:val="none" w:sz="0" w:space="0" w:color="auto"/>
        <w:left w:val="none" w:sz="0" w:space="0" w:color="auto"/>
        <w:bottom w:val="none" w:sz="0" w:space="0" w:color="auto"/>
        <w:right w:val="none" w:sz="0" w:space="0" w:color="auto"/>
      </w:divBdr>
    </w:div>
    <w:div w:id="825360674">
      <w:bodyDiv w:val="1"/>
      <w:marLeft w:val="0"/>
      <w:marRight w:val="0"/>
      <w:marTop w:val="0"/>
      <w:marBottom w:val="0"/>
      <w:divBdr>
        <w:top w:val="none" w:sz="0" w:space="0" w:color="auto"/>
        <w:left w:val="none" w:sz="0" w:space="0" w:color="auto"/>
        <w:bottom w:val="none" w:sz="0" w:space="0" w:color="auto"/>
        <w:right w:val="none" w:sz="0" w:space="0" w:color="auto"/>
      </w:divBdr>
    </w:div>
    <w:div w:id="873811336">
      <w:bodyDiv w:val="1"/>
      <w:marLeft w:val="0"/>
      <w:marRight w:val="0"/>
      <w:marTop w:val="0"/>
      <w:marBottom w:val="0"/>
      <w:divBdr>
        <w:top w:val="none" w:sz="0" w:space="0" w:color="auto"/>
        <w:left w:val="none" w:sz="0" w:space="0" w:color="auto"/>
        <w:bottom w:val="none" w:sz="0" w:space="0" w:color="auto"/>
        <w:right w:val="none" w:sz="0" w:space="0" w:color="auto"/>
      </w:divBdr>
    </w:div>
    <w:div w:id="1077634001">
      <w:bodyDiv w:val="1"/>
      <w:marLeft w:val="0"/>
      <w:marRight w:val="0"/>
      <w:marTop w:val="0"/>
      <w:marBottom w:val="0"/>
      <w:divBdr>
        <w:top w:val="none" w:sz="0" w:space="0" w:color="auto"/>
        <w:left w:val="none" w:sz="0" w:space="0" w:color="auto"/>
        <w:bottom w:val="none" w:sz="0" w:space="0" w:color="auto"/>
        <w:right w:val="none" w:sz="0" w:space="0" w:color="auto"/>
      </w:divBdr>
    </w:div>
    <w:div w:id="1150754598">
      <w:bodyDiv w:val="1"/>
      <w:marLeft w:val="0"/>
      <w:marRight w:val="0"/>
      <w:marTop w:val="0"/>
      <w:marBottom w:val="0"/>
      <w:divBdr>
        <w:top w:val="none" w:sz="0" w:space="0" w:color="auto"/>
        <w:left w:val="none" w:sz="0" w:space="0" w:color="auto"/>
        <w:bottom w:val="none" w:sz="0" w:space="0" w:color="auto"/>
        <w:right w:val="none" w:sz="0" w:space="0" w:color="auto"/>
      </w:divBdr>
    </w:div>
    <w:div w:id="1189638751">
      <w:bodyDiv w:val="1"/>
      <w:marLeft w:val="0"/>
      <w:marRight w:val="0"/>
      <w:marTop w:val="0"/>
      <w:marBottom w:val="0"/>
      <w:divBdr>
        <w:top w:val="none" w:sz="0" w:space="0" w:color="auto"/>
        <w:left w:val="none" w:sz="0" w:space="0" w:color="auto"/>
        <w:bottom w:val="none" w:sz="0" w:space="0" w:color="auto"/>
        <w:right w:val="none" w:sz="0" w:space="0" w:color="auto"/>
      </w:divBdr>
    </w:div>
    <w:div w:id="1367364344">
      <w:bodyDiv w:val="1"/>
      <w:marLeft w:val="0"/>
      <w:marRight w:val="0"/>
      <w:marTop w:val="0"/>
      <w:marBottom w:val="0"/>
      <w:divBdr>
        <w:top w:val="none" w:sz="0" w:space="0" w:color="auto"/>
        <w:left w:val="none" w:sz="0" w:space="0" w:color="auto"/>
        <w:bottom w:val="none" w:sz="0" w:space="0" w:color="auto"/>
        <w:right w:val="none" w:sz="0" w:space="0" w:color="auto"/>
      </w:divBdr>
    </w:div>
    <w:div w:id="1524396485">
      <w:bodyDiv w:val="1"/>
      <w:marLeft w:val="0"/>
      <w:marRight w:val="0"/>
      <w:marTop w:val="0"/>
      <w:marBottom w:val="0"/>
      <w:divBdr>
        <w:top w:val="none" w:sz="0" w:space="0" w:color="auto"/>
        <w:left w:val="none" w:sz="0" w:space="0" w:color="auto"/>
        <w:bottom w:val="none" w:sz="0" w:space="0" w:color="auto"/>
        <w:right w:val="none" w:sz="0" w:space="0" w:color="auto"/>
      </w:divBdr>
    </w:div>
    <w:div w:id="1610694765">
      <w:bodyDiv w:val="1"/>
      <w:marLeft w:val="0"/>
      <w:marRight w:val="0"/>
      <w:marTop w:val="0"/>
      <w:marBottom w:val="0"/>
      <w:divBdr>
        <w:top w:val="none" w:sz="0" w:space="0" w:color="auto"/>
        <w:left w:val="none" w:sz="0" w:space="0" w:color="auto"/>
        <w:bottom w:val="none" w:sz="0" w:space="0" w:color="auto"/>
        <w:right w:val="none" w:sz="0" w:space="0" w:color="auto"/>
      </w:divBdr>
    </w:div>
    <w:div w:id="1750342365">
      <w:bodyDiv w:val="1"/>
      <w:marLeft w:val="0"/>
      <w:marRight w:val="0"/>
      <w:marTop w:val="0"/>
      <w:marBottom w:val="0"/>
      <w:divBdr>
        <w:top w:val="none" w:sz="0" w:space="0" w:color="auto"/>
        <w:left w:val="none" w:sz="0" w:space="0" w:color="auto"/>
        <w:bottom w:val="none" w:sz="0" w:space="0" w:color="auto"/>
        <w:right w:val="none" w:sz="0" w:space="0" w:color="auto"/>
      </w:divBdr>
    </w:div>
    <w:div w:id="1767997104">
      <w:bodyDiv w:val="1"/>
      <w:marLeft w:val="0"/>
      <w:marRight w:val="0"/>
      <w:marTop w:val="0"/>
      <w:marBottom w:val="0"/>
      <w:divBdr>
        <w:top w:val="none" w:sz="0" w:space="0" w:color="auto"/>
        <w:left w:val="none" w:sz="0" w:space="0" w:color="auto"/>
        <w:bottom w:val="none" w:sz="0" w:space="0" w:color="auto"/>
        <w:right w:val="none" w:sz="0" w:space="0" w:color="auto"/>
      </w:divBdr>
    </w:div>
    <w:div w:id="1826777174">
      <w:bodyDiv w:val="1"/>
      <w:marLeft w:val="0"/>
      <w:marRight w:val="0"/>
      <w:marTop w:val="0"/>
      <w:marBottom w:val="0"/>
      <w:divBdr>
        <w:top w:val="none" w:sz="0" w:space="0" w:color="auto"/>
        <w:left w:val="none" w:sz="0" w:space="0" w:color="auto"/>
        <w:bottom w:val="none" w:sz="0" w:space="0" w:color="auto"/>
        <w:right w:val="none" w:sz="0" w:space="0" w:color="auto"/>
      </w:divBdr>
    </w:div>
    <w:div w:id="1837989402">
      <w:bodyDiv w:val="1"/>
      <w:marLeft w:val="0"/>
      <w:marRight w:val="0"/>
      <w:marTop w:val="0"/>
      <w:marBottom w:val="0"/>
      <w:divBdr>
        <w:top w:val="none" w:sz="0" w:space="0" w:color="auto"/>
        <w:left w:val="none" w:sz="0" w:space="0" w:color="auto"/>
        <w:bottom w:val="none" w:sz="0" w:space="0" w:color="auto"/>
        <w:right w:val="none" w:sz="0" w:space="0" w:color="auto"/>
      </w:divBdr>
    </w:div>
    <w:div w:id="1846699661">
      <w:bodyDiv w:val="1"/>
      <w:marLeft w:val="0"/>
      <w:marRight w:val="0"/>
      <w:marTop w:val="0"/>
      <w:marBottom w:val="0"/>
      <w:divBdr>
        <w:top w:val="none" w:sz="0" w:space="0" w:color="auto"/>
        <w:left w:val="none" w:sz="0" w:space="0" w:color="auto"/>
        <w:bottom w:val="none" w:sz="0" w:space="0" w:color="auto"/>
        <w:right w:val="none" w:sz="0" w:space="0" w:color="auto"/>
      </w:divBdr>
    </w:div>
    <w:div w:id="2036999320">
      <w:bodyDiv w:val="1"/>
      <w:marLeft w:val="0"/>
      <w:marRight w:val="0"/>
      <w:marTop w:val="0"/>
      <w:marBottom w:val="0"/>
      <w:divBdr>
        <w:top w:val="none" w:sz="0" w:space="0" w:color="auto"/>
        <w:left w:val="none" w:sz="0" w:space="0" w:color="auto"/>
        <w:bottom w:val="none" w:sz="0" w:space="0" w:color="auto"/>
        <w:right w:val="none" w:sz="0" w:space="0" w:color="auto"/>
      </w:divBdr>
    </w:div>
    <w:div w:id="20504948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594EF42-AA92-4A27-8157-18FBA20D15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19</Pages>
  <Words>2205</Words>
  <Characters>12572</Characters>
  <Application>Microsoft Office Word</Application>
  <DocSecurity>0</DocSecurity>
  <Lines>104</Lines>
  <Paragraphs>29</Paragraphs>
  <ScaleCrop>false</ScaleCrop>
  <Company>Hewlett-Packard</Company>
  <LinksUpToDate>false</LinksUpToDate>
  <CharactersWithSpaces>14748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HP</dc:creator>
  <cp:lastModifiedBy>office</cp:lastModifiedBy>
  <cp:revision>21</cp:revision>
  <dcterms:created xsi:type="dcterms:W3CDTF">2022-08-19T08:03:00Z</dcterms:created>
  <dcterms:modified xsi:type="dcterms:W3CDTF">2023-04-10T12:44:00Z</dcterms:modified>
</cp:coreProperties>
</file>